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919D0" w14:textId="1065BB81" w:rsidR="00193E27" w:rsidRPr="0016408D" w:rsidRDefault="00BB6BCA" w:rsidP="0016408D">
      <w:pPr>
        <w:pStyle w:val="PaperTitle"/>
        <w:spacing w:before="0"/>
        <w:rPr>
          <w:sz w:val="28"/>
          <w:szCs w:val="28"/>
          <w:vertAlign w:val="superscript"/>
        </w:rPr>
      </w:pPr>
      <w:r w:rsidRPr="0016408D">
        <w:t>AI-Powered Smart Home Energy Prediction and Recommendations</w:t>
      </w:r>
      <w:r w:rsidR="000D6C82" w:rsidRPr="0016408D">
        <w:t>:</w:t>
      </w:r>
      <w:r w:rsidR="000D6C82" w:rsidRPr="0016408D">
        <w:rPr>
          <w:bCs/>
          <w:sz w:val="24"/>
          <w:szCs w:val="24"/>
        </w:rPr>
        <w:t xml:space="preserve"> </w:t>
      </w:r>
      <w:r w:rsidR="000D6C82" w:rsidRPr="0016408D">
        <w:rPr>
          <w:szCs w:val="36"/>
        </w:rPr>
        <w:t>A Review</w:t>
      </w:r>
    </w:p>
    <w:p w14:paraId="56D8C2E1" w14:textId="658565A4" w:rsidR="00C14B14" w:rsidRPr="0016408D" w:rsidRDefault="00E1197C" w:rsidP="0016408D">
      <w:pPr>
        <w:pStyle w:val="AuthorName"/>
        <w:rPr>
          <w:lang w:val="en-GB" w:eastAsia="en-GB"/>
        </w:rPr>
      </w:pPr>
      <w:proofErr w:type="spellStart"/>
      <w:r w:rsidRPr="0016408D">
        <w:rPr>
          <w:lang w:val="en-GB" w:eastAsia="en-GB"/>
        </w:rPr>
        <w:t>Keeshaav</w:t>
      </w:r>
      <w:proofErr w:type="spellEnd"/>
      <w:r w:rsidRPr="0016408D">
        <w:rPr>
          <w:lang w:val="en-GB" w:eastAsia="en-GB"/>
        </w:rPr>
        <w:t xml:space="preserve"> Kesavan</w:t>
      </w:r>
      <w:r w:rsidRPr="0016408D">
        <w:rPr>
          <w:vertAlign w:val="superscript"/>
          <w:lang w:val="en-GB" w:eastAsia="en-GB"/>
        </w:rPr>
        <w:t>1, a)</w:t>
      </w:r>
      <w:r w:rsidRPr="0016408D">
        <w:rPr>
          <w:lang w:val="en-GB" w:eastAsia="en-GB"/>
        </w:rPr>
        <w:t>,</w:t>
      </w:r>
      <w:r w:rsidR="00AC7861" w:rsidRPr="0016408D">
        <w:rPr>
          <w:lang w:val="en-GB" w:eastAsia="en-GB"/>
        </w:rPr>
        <w:t xml:space="preserve"> Naveen Palanichamy</w:t>
      </w:r>
      <w:r w:rsidR="00AC7861" w:rsidRPr="0016408D">
        <w:rPr>
          <w:vertAlign w:val="superscript"/>
          <w:lang w:val="en-GB" w:eastAsia="en-GB"/>
        </w:rPr>
        <w:t>1,</w:t>
      </w:r>
      <w:r w:rsidR="00AF0210" w:rsidRPr="0016408D">
        <w:rPr>
          <w:vertAlign w:val="superscript"/>
          <w:lang w:val="en-GB" w:eastAsia="en-GB"/>
        </w:rPr>
        <w:t xml:space="preserve"> </w:t>
      </w:r>
      <w:r w:rsidR="00AC7861" w:rsidRPr="0016408D">
        <w:rPr>
          <w:vertAlign w:val="superscript"/>
          <w:lang w:val="en-GB" w:eastAsia="en-GB"/>
        </w:rPr>
        <w:t>2,</w:t>
      </w:r>
      <w:r w:rsidR="00AF0210" w:rsidRPr="0016408D">
        <w:rPr>
          <w:vertAlign w:val="superscript"/>
          <w:lang w:val="en-GB" w:eastAsia="en-GB"/>
        </w:rPr>
        <w:t xml:space="preserve"> </w:t>
      </w:r>
      <w:r w:rsidR="00AC7861" w:rsidRPr="0016408D">
        <w:rPr>
          <w:vertAlign w:val="superscript"/>
          <w:lang w:val="en-GB" w:eastAsia="en-GB"/>
        </w:rPr>
        <w:t>b)</w:t>
      </w:r>
      <w:r w:rsidR="00AC7861" w:rsidRPr="0016408D">
        <w:rPr>
          <w:lang w:val="en-GB" w:eastAsia="en-GB"/>
        </w:rPr>
        <w:t xml:space="preserve">, </w:t>
      </w:r>
      <w:r w:rsidR="00B756F9">
        <w:rPr>
          <w:lang w:val="en-GB" w:eastAsia="en-GB"/>
        </w:rPr>
        <w:t>Su-Cheng Haw</w:t>
      </w:r>
      <w:r w:rsidR="00AC7861" w:rsidRPr="0016408D">
        <w:rPr>
          <w:vertAlign w:val="superscript"/>
          <w:lang w:val="en-GB" w:eastAsia="en-GB"/>
        </w:rPr>
        <w:t>1,</w:t>
      </w:r>
      <w:r w:rsidR="00AF0210" w:rsidRPr="0016408D">
        <w:rPr>
          <w:vertAlign w:val="superscript"/>
          <w:lang w:val="en-GB" w:eastAsia="en-GB"/>
        </w:rPr>
        <w:t xml:space="preserve"> </w:t>
      </w:r>
      <w:r w:rsidR="00AC7861" w:rsidRPr="0016408D">
        <w:rPr>
          <w:vertAlign w:val="superscript"/>
          <w:lang w:val="en-GB" w:eastAsia="en-GB"/>
        </w:rPr>
        <w:t>2,</w:t>
      </w:r>
      <w:r w:rsidR="00AF0210" w:rsidRPr="0016408D">
        <w:rPr>
          <w:vertAlign w:val="superscript"/>
          <w:lang w:val="en-GB" w:eastAsia="en-GB"/>
        </w:rPr>
        <w:t xml:space="preserve"> </w:t>
      </w:r>
      <w:r w:rsidR="00AC7861" w:rsidRPr="0016408D">
        <w:rPr>
          <w:vertAlign w:val="superscript"/>
          <w:lang w:val="en-GB" w:eastAsia="en-GB"/>
        </w:rPr>
        <w:t>c)</w:t>
      </w:r>
      <w:r w:rsidR="00243819">
        <w:rPr>
          <w:lang w:val="en-GB" w:eastAsia="en-GB"/>
        </w:rPr>
        <w:t xml:space="preserve"> and</w:t>
      </w:r>
      <w:r w:rsidR="00872957" w:rsidRPr="0016408D">
        <w:rPr>
          <w:lang w:val="en-GB" w:eastAsia="en-GB"/>
        </w:rPr>
        <w:t xml:space="preserve"> Charles Raja S</w:t>
      </w:r>
      <w:r w:rsidR="00126E44" w:rsidRPr="0016408D">
        <w:rPr>
          <w:vertAlign w:val="superscript"/>
          <w:lang w:val="en-GB" w:eastAsia="en-GB"/>
        </w:rPr>
        <w:t>3, d)</w:t>
      </w:r>
    </w:p>
    <w:p w14:paraId="6CE3414C" w14:textId="6EE5C151" w:rsidR="00565254" w:rsidRPr="00052F70" w:rsidRDefault="00565254" w:rsidP="0016408D">
      <w:pPr>
        <w:pStyle w:val="AuthorEmail"/>
        <w:rPr>
          <w:i/>
        </w:rPr>
      </w:pPr>
      <w:r w:rsidRPr="00052F70">
        <w:rPr>
          <w:i/>
          <w:vertAlign w:val="superscript"/>
        </w:rPr>
        <w:t>1</w:t>
      </w:r>
      <w:r w:rsidRPr="00052F70">
        <w:rPr>
          <w:i/>
        </w:rPr>
        <w:t>Faculty of Computing and Informatics, Multimedia University, Persiaran Multimedia, 63100, Cyberjaya, Malaysia</w:t>
      </w:r>
      <w:r w:rsidR="008C3BB3" w:rsidRPr="00052F70">
        <w:rPr>
          <w:i/>
        </w:rPr>
        <w:t>.</w:t>
      </w:r>
    </w:p>
    <w:p w14:paraId="654CF0B3" w14:textId="4AA8A9EB" w:rsidR="00565254" w:rsidRPr="00052F70" w:rsidRDefault="00565254" w:rsidP="0016408D">
      <w:pPr>
        <w:pStyle w:val="AuthorEmail"/>
        <w:rPr>
          <w:i/>
        </w:rPr>
      </w:pPr>
      <w:r w:rsidRPr="00052F70">
        <w:rPr>
          <w:i/>
          <w:vertAlign w:val="superscript"/>
        </w:rPr>
        <w:t>2</w:t>
      </w:r>
      <w:r w:rsidRPr="00052F70">
        <w:rPr>
          <w:i/>
        </w:rPr>
        <w:t xml:space="preserve">Centre for Digital Innovations, </w:t>
      </w:r>
      <w:proofErr w:type="spellStart"/>
      <w:r w:rsidRPr="00052F70">
        <w:rPr>
          <w:i/>
        </w:rPr>
        <w:t>CoE</w:t>
      </w:r>
      <w:proofErr w:type="spellEnd"/>
      <w:r w:rsidRPr="00052F70">
        <w:rPr>
          <w:i/>
        </w:rPr>
        <w:t xml:space="preserve"> for Immersive Experience</w:t>
      </w:r>
      <w:r w:rsidR="0016408D" w:rsidRPr="00052F70">
        <w:rPr>
          <w:i/>
        </w:rPr>
        <w:t>,</w:t>
      </w:r>
      <w:r w:rsidRPr="00052F70">
        <w:rPr>
          <w:i/>
        </w:rPr>
        <w:t xml:space="preserve"> Multimedia University, Persiaran Multimedia, 63100, Cyberjaya, Malaysia</w:t>
      </w:r>
      <w:r w:rsidR="008C3BB3" w:rsidRPr="00052F70">
        <w:rPr>
          <w:i/>
        </w:rPr>
        <w:t>.</w:t>
      </w:r>
    </w:p>
    <w:p w14:paraId="629E9413" w14:textId="70069B50" w:rsidR="00DE7007" w:rsidRPr="00052F70" w:rsidRDefault="007726DC" w:rsidP="0016408D">
      <w:pPr>
        <w:pStyle w:val="AuthorEmail"/>
        <w:rPr>
          <w:i/>
          <w:iCs/>
        </w:rPr>
      </w:pPr>
      <w:r w:rsidRPr="00052F70">
        <w:rPr>
          <w:i/>
          <w:vertAlign w:val="superscript"/>
        </w:rPr>
        <w:t>3</w:t>
      </w:r>
      <w:r w:rsidR="009122E8" w:rsidRPr="00052F70">
        <w:rPr>
          <w:i/>
        </w:rPr>
        <w:t xml:space="preserve">Department of Electrical and Electronics Engineering, </w:t>
      </w:r>
      <w:proofErr w:type="spellStart"/>
      <w:r w:rsidR="009122E8" w:rsidRPr="00052F70">
        <w:rPr>
          <w:i/>
        </w:rPr>
        <w:t>Thiagarajar</w:t>
      </w:r>
      <w:proofErr w:type="spellEnd"/>
      <w:r w:rsidR="009122E8" w:rsidRPr="00052F70">
        <w:rPr>
          <w:i/>
        </w:rPr>
        <w:t xml:space="preserve"> College of Engineering, Madurai, India</w:t>
      </w:r>
      <w:r w:rsidR="00052F70">
        <w:rPr>
          <w:i/>
        </w:rPr>
        <w:t>.</w:t>
      </w:r>
      <w:r w:rsidR="00C4467F" w:rsidRPr="00052F70">
        <w:rPr>
          <w:i/>
        </w:rPr>
        <w:br/>
      </w:r>
      <w:r w:rsidR="00DE7007" w:rsidRPr="0016408D">
        <w:br/>
      </w:r>
      <w:r w:rsidR="00DE7007" w:rsidRPr="00052F70">
        <w:rPr>
          <w:i/>
          <w:iCs/>
          <w:vertAlign w:val="superscript"/>
        </w:rPr>
        <w:t>b)</w:t>
      </w:r>
      <w:r w:rsidR="00DE7007" w:rsidRPr="00052F70">
        <w:rPr>
          <w:i/>
          <w:iCs/>
        </w:rPr>
        <w:t xml:space="preserve"> Corresponding author: p.naveen@mmu.edu.my</w:t>
      </w:r>
      <w:r w:rsidR="00DE7007" w:rsidRPr="00052F70">
        <w:rPr>
          <w:i/>
          <w:iCs/>
        </w:rPr>
        <w:br/>
      </w:r>
      <w:r w:rsidR="00DE7007" w:rsidRPr="00052F70">
        <w:rPr>
          <w:i/>
          <w:iCs/>
          <w:vertAlign w:val="superscript"/>
        </w:rPr>
        <w:t>a)</w:t>
      </w:r>
      <w:r w:rsidR="00643D40">
        <w:rPr>
          <w:i/>
          <w:iCs/>
          <w:vertAlign w:val="superscript"/>
        </w:rPr>
        <w:t xml:space="preserve"> </w:t>
      </w:r>
      <w:r w:rsidR="00E3420F" w:rsidRPr="00052F70">
        <w:rPr>
          <w:i/>
          <w:iCs/>
        </w:rPr>
        <w:t>keeshaav18@gmail.com</w:t>
      </w:r>
    </w:p>
    <w:p w14:paraId="78A396BC" w14:textId="22DEE3E2" w:rsidR="00DE7007" w:rsidRPr="00052F70" w:rsidRDefault="00DE7007" w:rsidP="0016408D">
      <w:pPr>
        <w:pStyle w:val="AuthorEmail"/>
        <w:rPr>
          <w:i/>
          <w:iCs/>
        </w:rPr>
      </w:pPr>
      <w:r w:rsidRPr="00052F70">
        <w:rPr>
          <w:i/>
          <w:iCs/>
          <w:vertAlign w:val="superscript"/>
        </w:rPr>
        <w:t>c)</w:t>
      </w:r>
      <w:r w:rsidR="00643D40">
        <w:rPr>
          <w:i/>
          <w:iCs/>
          <w:vertAlign w:val="superscript"/>
        </w:rPr>
        <w:t xml:space="preserve"> </w:t>
      </w:r>
      <w:r w:rsidRPr="00052F70">
        <w:rPr>
          <w:i/>
          <w:iCs/>
        </w:rPr>
        <w:t>sucheng@mmu.edu.my</w:t>
      </w:r>
    </w:p>
    <w:p w14:paraId="3EAF16AE" w14:textId="4881491E" w:rsidR="00C14B14" w:rsidRPr="00052F70" w:rsidRDefault="00DE7007" w:rsidP="0016408D">
      <w:pPr>
        <w:pStyle w:val="AuthorEmail"/>
        <w:rPr>
          <w:i/>
          <w:iCs/>
        </w:rPr>
      </w:pPr>
      <w:r w:rsidRPr="00052F70">
        <w:rPr>
          <w:i/>
          <w:iCs/>
          <w:vertAlign w:val="superscript"/>
        </w:rPr>
        <w:t>d)</w:t>
      </w:r>
      <w:r w:rsidR="00643D40">
        <w:rPr>
          <w:i/>
          <w:iCs/>
          <w:vertAlign w:val="superscript"/>
        </w:rPr>
        <w:t xml:space="preserve"> </w:t>
      </w:r>
      <w:r w:rsidR="0066679A" w:rsidRPr="00052F70">
        <w:rPr>
          <w:i/>
          <w:iCs/>
        </w:rPr>
        <w:t>charlesrajas@tce.edu</w:t>
      </w:r>
    </w:p>
    <w:p w14:paraId="1059DD59" w14:textId="350B56CD" w:rsidR="00405197" w:rsidRPr="0016408D" w:rsidRDefault="0016385D" w:rsidP="0016408D">
      <w:pPr>
        <w:pStyle w:val="Abstract"/>
        <w:ind w:left="288" w:right="288"/>
      </w:pPr>
      <w:r w:rsidRPr="0016408D">
        <w:rPr>
          <w:b/>
          <w:bCs/>
        </w:rPr>
        <w:t>Abstract.</w:t>
      </w:r>
      <w:r w:rsidRPr="0016408D">
        <w:t xml:space="preserve"> </w:t>
      </w:r>
      <w:r w:rsidR="00CC4E32" w:rsidRPr="0016408D">
        <w:t xml:space="preserve">Residential energy consumption is a major contributor to global energy demand and environmental impact, making smart home energy management a vital area of research. Artificial intelligence (AI) offers powerful tools for enhancing energy prediction and personalized recommendations, aiming to improve efficiency and occupant comfort. This review systematically examines recent advances in AI-driven energy management systems for smart homes, focusing on deep learning models, generative AI techniques, and the integration of enabling technologies such as IoT and blockchain. A systematic literature review was conducted, screening 289 papers from databases including IEEE Xplore, Scopus, and Web of Science. After applying strict inclusion criteria, 34 empirical studies published between 2015 and 2025 were selected for detailed analysis. </w:t>
      </w:r>
      <w:r w:rsidR="00405197" w:rsidRPr="0016408D">
        <w:rPr>
          <w:szCs w:val="18"/>
        </w:rPr>
        <w:t>The incorporation of IoT and blockchain technologies enables real-time responsiveness along with secure control of energy systems. Even with energy savings of about 50% reported, issues concerning privacy of data, processing power requirements, and uniform assessment remain. The combined application of predictive and generative AI is particularly lacking.</w:t>
      </w:r>
    </w:p>
    <w:p w14:paraId="5240E3FB" w14:textId="14AD6929" w:rsidR="003A287B" w:rsidRPr="0016408D" w:rsidRDefault="00D27722" w:rsidP="0016408D">
      <w:pPr>
        <w:pStyle w:val="Heading1"/>
      </w:pPr>
      <w:r w:rsidRPr="0016408D">
        <w:t>Introduction</w:t>
      </w:r>
    </w:p>
    <w:p w14:paraId="7CA1303D" w14:textId="5ED4C0F5" w:rsidR="00405197" w:rsidRPr="0016408D" w:rsidRDefault="00405197" w:rsidP="008D3BF8">
      <w:pPr>
        <w:pStyle w:val="Paragraph"/>
        <w:ind w:firstLine="288"/>
      </w:pPr>
      <w:r w:rsidRPr="0016408D">
        <w:t>AI has quickly transformed smart home energy management by introducing a new era of evolving systems that analyze and optimize energy use, cut down on expenses, and elevate user satisfaction. Deep learning and hybrid models—</w:t>
      </w:r>
      <w:proofErr w:type="spellStart"/>
      <w:r w:rsidRPr="0016408D">
        <w:t>ConvLSTM</w:t>
      </w:r>
      <w:proofErr w:type="spellEnd"/>
      <w:r w:rsidRPr="0016408D">
        <w:t xml:space="preserve">, CNN-LSTM, and transformers—have vastly enhanced the accuracy of forecasting residential energy by identifying complex consumption data spatial-temporal patterns </w:t>
      </w:r>
      <w:r w:rsidRPr="003800E9">
        <w:t>[1],[</w:t>
      </w:r>
      <w:r w:rsidR="00594415" w:rsidRPr="003800E9">
        <w:t>2</w:t>
      </w:r>
      <w:r w:rsidRPr="003800E9">
        <w:t>].</w:t>
      </w:r>
      <w:r w:rsidRPr="0016408D">
        <w:t xml:space="preserve"> These models aid in accurate demand prediction, which is vital for load-shifting, renewables-sourced energy routing, load leveling, and energy demand-side management [</w:t>
      </w:r>
      <w:r w:rsidR="007D4F74">
        <w:t>1</w:t>
      </w:r>
      <w:r w:rsidRPr="0016408D">
        <w:t>].</w:t>
      </w:r>
    </w:p>
    <w:p w14:paraId="4EC4842D" w14:textId="1A16F7DF" w:rsidR="00405197" w:rsidRPr="0016408D" w:rsidRDefault="00405197" w:rsidP="008D3BF8">
      <w:pPr>
        <w:pStyle w:val="Paragraph"/>
        <w:ind w:firstLine="288"/>
      </w:pPr>
      <w:r w:rsidRPr="0016408D">
        <w:t>Apart from forecasting, generative data synthesis techniques, such as Generative Adversarial Networks (GANs) and Variational Autoencoders (VAEs), are applied to create value-added energy consumption recommendations while tackling issues such as scarceness of data and unpredictable user behavior [</w:t>
      </w:r>
      <w:r w:rsidR="007D4F74">
        <w:t>3</w:t>
      </w:r>
      <w:r w:rsidRPr="0016408D">
        <w:t>]. Systems' ability to change in accordance to real-time conditions and dynamically altering occupant preferences is further tailored by reinforcement learning and sophisticated analytics. In turn, AI-driven recommender systems intelligently allocate energy from solar, batteries, and grid sources to fuel savings while optimizing system performance, achieving enormous savings and maintaining comfort.</w:t>
      </w:r>
    </w:p>
    <w:p w14:paraId="3F2413F1" w14:textId="700656DD" w:rsidR="00405197" w:rsidRPr="0016408D" w:rsidRDefault="00405197" w:rsidP="008D3BF8">
      <w:pPr>
        <w:pStyle w:val="Paragraph"/>
        <w:ind w:firstLine="288"/>
      </w:pPr>
      <w:r w:rsidRPr="0016408D">
        <w:t xml:space="preserve">Proficient systems incorporate AI with supporting technology like IoT and blockchain. IoT platforms manage a variety of smart appliances and provide real-time data streams which fuel AI models for ongoing optimization </w:t>
      </w:r>
      <w:r w:rsidR="007D4F74">
        <w:t>[4],</w:t>
      </w:r>
      <w:r w:rsidRPr="0016408D">
        <w:t>[</w:t>
      </w:r>
      <w:r w:rsidR="007D4F74">
        <w:t>5</w:t>
      </w:r>
      <w:r w:rsidRPr="0016408D">
        <w:t xml:space="preserve">]. Blockchain technology enables integrity, transparency, and trust in peer-to-peer transactions, allowing mutability-resistant handling of decentralized transactions and management of sensitive information. An example would be deep learning, blockchain, and bidirectional </w:t>
      </w:r>
      <w:proofErr w:type="spellStart"/>
      <w:r w:rsidRPr="0016408D">
        <w:t>geoenergy</w:t>
      </w:r>
      <w:proofErr w:type="spellEnd"/>
      <w:r w:rsidRPr="0016408D">
        <w:t xml:space="preserve"> flows frameworks that enable the construction of efficient, secure, and adaptive home energy management systems [</w:t>
      </w:r>
      <w:r w:rsidR="007D4F74">
        <w:t>5</w:t>
      </w:r>
      <w:r w:rsidRPr="0016408D">
        <w:t>]. Comprehensive case studies show integrated approaches can provide measurable, tangible energy cost savings of up to 20% alongside enhanced grid stability [</w:t>
      </w:r>
      <w:r w:rsidR="007D4F74">
        <w:t>6</w:t>
      </w:r>
      <w:r w:rsidRPr="0016408D">
        <w:t>].</w:t>
      </w:r>
    </w:p>
    <w:p w14:paraId="17F39323" w14:textId="79E451F0" w:rsidR="00501967" w:rsidRPr="0016408D" w:rsidRDefault="00405197" w:rsidP="008D3BF8">
      <w:pPr>
        <w:pStyle w:val="Paragraph"/>
        <w:ind w:firstLine="288"/>
      </w:pPr>
      <w:r w:rsidRPr="0016408D">
        <w:t>As AI continues evolving, other areas also face significant gaps</w:t>
      </w:r>
      <w:r w:rsidR="004703C2" w:rsidRPr="0016408D">
        <w:t>.</w:t>
      </w:r>
      <w:r w:rsidR="00501967" w:rsidRPr="0016408D">
        <w:t xml:space="preserve"> The computational demands of deep learning and blockchain can strain resource-constrained IoT devices, raising concerns about scalability, energy efficiency, and </w:t>
      </w:r>
      <w:r w:rsidR="00501967" w:rsidRPr="0016408D">
        <w:lastRenderedPageBreak/>
        <w:t>latency. Data privacy and cybersecurity remain critical issues, especially as more granular household data is collected and exchanged. Additionally, the lack of standardized benchmarking frameworks and reliance on publicly available datasets-rather than real-time sensor streams-can limit the practical deployment and validation of AI-driven systems across diverse residential contexts. This paper systematically analyzes state-of-the-art AI methodologies for energy prediction and personalized recommendations in smart homes. The following sections provide a comparative analysis of leading AI models, examine the role of generative AI in enhancing user engagement, and discuss the integration of supporting technologies such as IoT and blockchain. The review concludes by highlighting key challenges and outlining future research directions to inform the practical deployment of intelligent energy management systems.</w:t>
      </w:r>
    </w:p>
    <w:p w14:paraId="7E8028A8" w14:textId="7528623A" w:rsidR="00442EEA" w:rsidRPr="0016408D" w:rsidRDefault="003345EF" w:rsidP="008D3BF8">
      <w:pPr>
        <w:pStyle w:val="Paragraph"/>
        <w:ind w:firstLine="288"/>
      </w:pPr>
      <w:r w:rsidRPr="0016408D">
        <w:t xml:space="preserve">This review contributes to </w:t>
      </w:r>
      <w:r w:rsidR="00442EEA" w:rsidRPr="0016408D">
        <w:t>the research literature by</w:t>
      </w:r>
      <w:r w:rsidRPr="0016408D">
        <w:t xml:space="preserve"> </w:t>
      </w:r>
      <w:proofErr w:type="spellStart"/>
      <w:r w:rsidRPr="0016408D">
        <w:t>analy</w:t>
      </w:r>
      <w:r w:rsidR="00442EEA" w:rsidRPr="0016408D">
        <w:t>s</w:t>
      </w:r>
      <w:r w:rsidRPr="0016408D">
        <w:t>ing</w:t>
      </w:r>
      <w:proofErr w:type="spellEnd"/>
      <w:r w:rsidRPr="0016408D">
        <w:t xml:space="preserve"> the </w:t>
      </w:r>
      <w:r w:rsidR="00442EEA" w:rsidRPr="0016408D">
        <w:t>merging</w:t>
      </w:r>
      <w:r w:rsidRPr="0016408D">
        <w:t xml:space="preserve"> of predictive and generative AI methods in the context of smart home energy management</w:t>
      </w:r>
      <w:r w:rsidR="00442EEA" w:rsidRPr="0016408D">
        <w:t xml:space="preserve">. This is </w:t>
      </w:r>
      <w:r w:rsidRPr="0016408D">
        <w:t xml:space="preserve">a gap often overlooked in existing literature. </w:t>
      </w:r>
      <w:r w:rsidR="00442EEA" w:rsidRPr="0016408D">
        <w:t>In con</w:t>
      </w:r>
      <w:r w:rsidR="008B36B8" w:rsidRPr="0016408D">
        <w:t>trast to</w:t>
      </w:r>
      <w:r w:rsidRPr="0016408D">
        <w:t xml:space="preserve"> </w:t>
      </w:r>
      <w:r w:rsidR="008B36B8" w:rsidRPr="0016408D">
        <w:t>earlier</w:t>
      </w:r>
      <w:r w:rsidRPr="0016408D">
        <w:t xml:space="preserve"> reviews </w:t>
      </w:r>
      <w:r w:rsidR="008B36B8" w:rsidRPr="0016408D">
        <w:t>dealing with predicting</w:t>
      </w:r>
      <w:r w:rsidRPr="0016408D">
        <w:t xml:space="preserve"> and recommendation </w:t>
      </w:r>
      <w:proofErr w:type="spellStart"/>
      <w:r w:rsidR="008B36B8" w:rsidRPr="0016408D">
        <w:t>seperately</w:t>
      </w:r>
      <w:proofErr w:type="spellEnd"/>
      <w:r w:rsidRPr="0016408D">
        <w:t xml:space="preserve">, this paper </w:t>
      </w:r>
      <w:r w:rsidR="008B36B8" w:rsidRPr="0016408D">
        <w:t>discusses</w:t>
      </w:r>
      <w:r w:rsidRPr="0016408D">
        <w:t xml:space="preserve"> the potential integration, evaluates their performance across public datasets, and proposes a conceptual framework for combining AI with enabling technologies like IoT and blockchain. </w:t>
      </w:r>
      <w:r w:rsidR="008B36B8" w:rsidRPr="0016408D">
        <w:t>With this integration</w:t>
      </w:r>
      <w:r w:rsidRPr="0016408D">
        <w:t xml:space="preserve">, the paper </w:t>
      </w:r>
      <w:r w:rsidR="008B36B8" w:rsidRPr="0016408D">
        <w:t>intends</w:t>
      </w:r>
      <w:r w:rsidRPr="0016408D">
        <w:t xml:space="preserve"> to </w:t>
      </w:r>
      <w:r w:rsidR="008B36B8" w:rsidRPr="0016408D">
        <w:t>provide</w:t>
      </w:r>
      <w:r w:rsidRPr="0016408D">
        <w:t xml:space="preserve"> future research directions and provide a </w:t>
      </w:r>
      <w:r w:rsidR="008B36B8" w:rsidRPr="0016408D">
        <w:t>reference</w:t>
      </w:r>
      <w:r w:rsidRPr="0016408D">
        <w:t xml:space="preserve"> for building adaptive, scalable, and user-centric smart energy systems.</w:t>
      </w:r>
    </w:p>
    <w:p w14:paraId="31B05B30" w14:textId="087508E6" w:rsidR="00B67D6F" w:rsidRPr="0016408D" w:rsidRDefault="00B67D6F" w:rsidP="0016408D">
      <w:pPr>
        <w:pStyle w:val="Heading1"/>
      </w:pPr>
      <w:r w:rsidRPr="0016408D">
        <w:t>Methodology</w:t>
      </w:r>
    </w:p>
    <w:p w14:paraId="41675B11" w14:textId="07F94AB1" w:rsidR="00B67D6F" w:rsidRPr="0016408D" w:rsidRDefault="00B67D6F" w:rsidP="008D3BF8">
      <w:pPr>
        <w:pStyle w:val="Paragraph"/>
        <w:ind w:firstLine="288"/>
      </w:pPr>
      <w:r w:rsidRPr="0016408D">
        <w:t>This literature review was undertaken to critically evaluate existing research on AI-driven energy prediction and recommendation systems in smart homes. The review addresses the following research questions</w:t>
      </w:r>
      <w:r w:rsidR="003671E1">
        <w:t>.</w:t>
      </w:r>
    </w:p>
    <w:p w14:paraId="55D10C34" w14:textId="77777777" w:rsidR="008B3915" w:rsidRPr="0016408D" w:rsidRDefault="008B3915" w:rsidP="0016408D">
      <w:pPr>
        <w:pStyle w:val="Paragraph"/>
      </w:pPr>
    </w:p>
    <w:p w14:paraId="53FD8AD5" w14:textId="132F4BF0" w:rsidR="004A40FF" w:rsidRPr="0016408D" w:rsidRDefault="00B67D6F" w:rsidP="0016408D">
      <w:pPr>
        <w:pStyle w:val="Paragraph"/>
        <w:numPr>
          <w:ilvl w:val="0"/>
          <w:numId w:val="5"/>
        </w:numPr>
        <w:ind w:left="648"/>
      </w:pPr>
      <w:r w:rsidRPr="0016408D">
        <w:t>RQ1. What are the current state-of-the-art AI models used for energy consumption prediction in smart homes, and how do they compare in terms of accuracy and real-time applicability?</w:t>
      </w:r>
    </w:p>
    <w:p w14:paraId="3A8F32B8" w14:textId="4658AA61" w:rsidR="004A40FF" w:rsidRPr="0016408D" w:rsidRDefault="00B67D6F" w:rsidP="0016408D">
      <w:pPr>
        <w:pStyle w:val="Paragraph"/>
        <w:numPr>
          <w:ilvl w:val="0"/>
          <w:numId w:val="5"/>
        </w:numPr>
        <w:ind w:left="648"/>
      </w:pPr>
      <w:r w:rsidRPr="0016408D">
        <w:t>RQ2. How can generative AI models be leveraged to provide personalized energy-saving recommendations in smart homes, and what advantages do they offer over traditional rule-based or discriminative AI approaches?</w:t>
      </w:r>
    </w:p>
    <w:p w14:paraId="5A38C984" w14:textId="49B7B1DB" w:rsidR="004A40FF" w:rsidRPr="0016408D" w:rsidRDefault="00B67D6F" w:rsidP="0016408D">
      <w:pPr>
        <w:pStyle w:val="Paragraph"/>
        <w:numPr>
          <w:ilvl w:val="0"/>
          <w:numId w:val="5"/>
        </w:numPr>
        <w:ind w:left="648"/>
      </w:pPr>
      <w:r w:rsidRPr="0016408D">
        <w:t>RQ3. What is the impact of integrating AI-driven prediction and generative recommendation systems on overall energy efficiency, cost reduction, and occupant comfort in smart homes?</w:t>
      </w:r>
    </w:p>
    <w:p w14:paraId="09F1B3E2" w14:textId="06C3808C" w:rsidR="004A40FF" w:rsidRPr="0016408D" w:rsidRDefault="00B67D6F" w:rsidP="0016408D">
      <w:pPr>
        <w:pStyle w:val="Paragraph"/>
        <w:numPr>
          <w:ilvl w:val="0"/>
          <w:numId w:val="5"/>
        </w:numPr>
        <w:ind w:left="648"/>
      </w:pPr>
      <w:r w:rsidRPr="0016408D">
        <w:t>RQ4</w:t>
      </w:r>
      <w:r w:rsidR="001B2224">
        <w:t xml:space="preserve">. </w:t>
      </w:r>
      <w:r w:rsidRPr="0016408D">
        <w:t>What are the key challenges in deploying generative AI for energy recommendations in smart homes, particularly regarding data privacy, model interpretability, and real-time decision-making?</w:t>
      </w:r>
    </w:p>
    <w:p w14:paraId="34041A78" w14:textId="7FA250C7" w:rsidR="004A40FF" w:rsidRPr="0016408D" w:rsidRDefault="00B67D6F" w:rsidP="0016408D">
      <w:pPr>
        <w:pStyle w:val="Paragraph"/>
        <w:numPr>
          <w:ilvl w:val="0"/>
          <w:numId w:val="5"/>
        </w:numPr>
        <w:ind w:left="648"/>
      </w:pPr>
      <w:r w:rsidRPr="0016408D">
        <w:t>RQ5. How does the integration of supporting technologies (IoT, edge computing, blockchain) enhance the performance and scalability of AI-powered energy prediction and generative recommendation systems in smart homes?</w:t>
      </w:r>
    </w:p>
    <w:p w14:paraId="34E47755" w14:textId="298D7AB0" w:rsidR="00B67D6F" w:rsidRPr="0016408D" w:rsidRDefault="00B67D6F" w:rsidP="0016408D">
      <w:pPr>
        <w:pStyle w:val="Paragraph"/>
        <w:numPr>
          <w:ilvl w:val="0"/>
          <w:numId w:val="5"/>
        </w:numPr>
        <w:ind w:left="648"/>
      </w:pPr>
      <w:r w:rsidRPr="0016408D">
        <w:t>RQ6</w:t>
      </w:r>
      <w:r w:rsidR="001B2224">
        <w:t xml:space="preserve">. </w:t>
      </w:r>
      <w:r w:rsidRPr="0016408D">
        <w:t>What evaluation metrics and validation methodologies are most effective for benchmarking the performance of AI-based energy prediction and generative recommendation systems in smart home environments?</w:t>
      </w:r>
    </w:p>
    <w:p w14:paraId="30E16ADC" w14:textId="77777777" w:rsidR="008B3915" w:rsidRPr="0016408D" w:rsidRDefault="008B3915" w:rsidP="0016408D">
      <w:pPr>
        <w:pStyle w:val="Paragraph"/>
      </w:pPr>
    </w:p>
    <w:p w14:paraId="4CEC03E9" w14:textId="4FCE1AA7" w:rsidR="004A40FF" w:rsidRPr="0016408D" w:rsidRDefault="00B67D6F" w:rsidP="008D3BF8">
      <w:pPr>
        <w:pStyle w:val="Paragraph"/>
        <w:ind w:firstLine="288"/>
      </w:pPr>
      <w:r w:rsidRPr="0016408D">
        <w:t>To address these questions, the review aims to identify prevalent methods, assess their strengths and limitations, highlight existing research gaps, and establish how this study builds upon or diverges from prior work. A systematic approach was employed, comprising a structured search strategy, clearly defined inclusion and exclusion criteria, and a rigorous selection process to ensure the relevance and quality of the synthesized literature.</w:t>
      </w:r>
    </w:p>
    <w:p w14:paraId="5E2050D1" w14:textId="7407CF3D" w:rsidR="00B67D6F" w:rsidRPr="0016408D" w:rsidRDefault="00B67D6F" w:rsidP="0016408D">
      <w:pPr>
        <w:pStyle w:val="Heading2"/>
      </w:pPr>
      <w:r w:rsidRPr="0016408D">
        <w:t>Search Strategy</w:t>
      </w:r>
    </w:p>
    <w:p w14:paraId="450DCEB6" w14:textId="0B994B3D" w:rsidR="00027243" w:rsidRPr="0016408D" w:rsidRDefault="00027243" w:rsidP="008D3BF8">
      <w:pPr>
        <w:pStyle w:val="Paragraph"/>
        <w:ind w:firstLine="288"/>
      </w:pPr>
      <w:r w:rsidRPr="0016408D">
        <w:t>To identify high-quality studies on AI in smart home energy management, we conducted a systematic search across major databases including IEEE Xplore, Scopus, Web of Science, and the ACM Digital Library. These platforms were selected for their extensive collections of peer-reviewed literature in computer science, engineering, and energy systems.</w:t>
      </w:r>
    </w:p>
    <w:p w14:paraId="5BEC63C1" w14:textId="21F10E65" w:rsidR="008B3915" w:rsidRPr="0016408D" w:rsidRDefault="00027243" w:rsidP="008D3BF8">
      <w:pPr>
        <w:pStyle w:val="Paragraph"/>
        <w:ind w:firstLine="288"/>
      </w:pPr>
      <w:r w:rsidRPr="0016408D">
        <w:t>The search strategy was built around key themes such as AI, machine learning, energy prediction, and smart home technologies. We developed a tailored set of keywords</w:t>
      </w:r>
      <w:r w:rsidR="00A14E69" w:rsidRPr="0016408D">
        <w:t>, for example</w:t>
      </w:r>
      <w:r w:rsidRPr="0016408D">
        <w:t xml:space="preserve"> “AI for energy management,” “deep learning energy prediction,” “generative AI energy recommendation,” and “IoT and energy management”</w:t>
      </w:r>
      <w:r w:rsidR="00A14E69" w:rsidRPr="0016408D">
        <w:t xml:space="preserve"> </w:t>
      </w:r>
      <w:r w:rsidRPr="0016408D">
        <w:t>to capture both predictive and generative AI applications [4],[5],[6].</w:t>
      </w:r>
    </w:p>
    <w:p w14:paraId="3BBFA924" w14:textId="6099BBDE" w:rsidR="008B3915" w:rsidRPr="0016408D" w:rsidRDefault="00027243" w:rsidP="001B2224">
      <w:pPr>
        <w:pStyle w:val="Paragraph"/>
        <w:ind w:firstLine="288"/>
      </w:pPr>
      <w:r w:rsidRPr="0016408D">
        <w:t>This iterative process involved refining keyword combinations and incorporating emerging terms from initial results. After screening titles and abstracts, full-text reviews were conducted to ensure studies met inclusion criteria</w:t>
      </w:r>
      <w:r w:rsidR="00A14E69" w:rsidRPr="0016408D">
        <w:t xml:space="preserve"> which are</w:t>
      </w:r>
      <w:r w:rsidRPr="0016408D">
        <w:t xml:space="preserve"> peer-reviewed, published between 2015–2025, focused on residential energy management, and empirically validated</w:t>
      </w:r>
      <w:r w:rsidR="007D4F74">
        <w:t>.</w:t>
      </w:r>
    </w:p>
    <w:p w14:paraId="09FB3539" w14:textId="735A12B9" w:rsidR="00027243" w:rsidRPr="0016408D" w:rsidRDefault="00027243" w:rsidP="008D3BF8">
      <w:pPr>
        <w:pStyle w:val="Paragraph"/>
        <w:ind w:firstLine="288"/>
      </w:pPr>
      <w:r w:rsidRPr="0016408D">
        <w:lastRenderedPageBreak/>
        <w:t>To supplement the database search, we manually reviewed reference lists of key articles to identify additional relevant studies. This comprehensive approach ensured a robust and transparent foundation for synthesizing state-of-the-art AI methods in smart home energy systems.</w:t>
      </w:r>
    </w:p>
    <w:p w14:paraId="139D2C7F" w14:textId="4107CA58" w:rsidR="00B67D6F" w:rsidRPr="0016408D" w:rsidRDefault="00B67D6F" w:rsidP="0016408D">
      <w:pPr>
        <w:pStyle w:val="Heading2"/>
      </w:pPr>
      <w:r w:rsidRPr="0016408D">
        <w:t>Inclusion and Exclusion Criteria</w:t>
      </w:r>
    </w:p>
    <w:p w14:paraId="003C6904" w14:textId="33C89D5D" w:rsidR="00027243" w:rsidRPr="0016408D" w:rsidRDefault="00027243" w:rsidP="008D3BF8">
      <w:pPr>
        <w:pStyle w:val="Paragraph"/>
        <w:ind w:firstLine="288"/>
      </w:pPr>
      <w:r w:rsidRPr="0016408D">
        <w:t xml:space="preserve">To </w:t>
      </w:r>
      <w:r w:rsidR="00A14E69" w:rsidRPr="0016408D">
        <w:t>make sure</w:t>
      </w:r>
      <w:r w:rsidRPr="0016408D">
        <w:t xml:space="preserve"> the relevance and quality of studies included in this review, we </w:t>
      </w:r>
      <w:r w:rsidR="00A14E69" w:rsidRPr="0016408D">
        <w:t>instilled</w:t>
      </w:r>
      <w:r w:rsidRPr="0016408D">
        <w:t xml:space="preserve"> a clear set of inclusion and exclusion criteria. We selected only peer-reviewed journal articles and conference papers published between 2015 and 2025, focusing on empirical research related to energy management in residential settings such as smart homes [</w:t>
      </w:r>
      <w:r w:rsidR="007D4F74">
        <w:t>3]</w:t>
      </w:r>
      <w:r w:rsidRPr="0016408D">
        <w:t>.</w:t>
      </w:r>
      <w:r w:rsidR="006F4036" w:rsidRPr="0016408D">
        <w:t xml:space="preserve"> </w:t>
      </w:r>
      <w:r w:rsidRPr="0016408D">
        <w:t>Conversely, we excluded opinion pieces, editorials, non-peer-reviewed works, and patents to maintain scientific rigor and focus on validated research [</w:t>
      </w:r>
      <w:r w:rsidR="007D4F74">
        <w:t>3</w:t>
      </w:r>
      <w:r w:rsidRPr="0016408D">
        <w:t>]. Studies centered on industrial or commercial energy management, as well as purely theoretical or simulation-based works lacking empirical validation, were also omitted</w:t>
      </w:r>
      <w:r w:rsidR="007D4F74">
        <w:t xml:space="preserve">. </w:t>
      </w:r>
      <w:r w:rsidRPr="0016408D">
        <w:t>This selection process ensured that the reviewed literature is high-quality, relevant, and grounded in practical, data-driven research</w:t>
      </w:r>
      <w:r w:rsidR="00A14E69" w:rsidRPr="0016408D">
        <w:t xml:space="preserve">. It </w:t>
      </w:r>
      <w:r w:rsidRPr="0016408D">
        <w:t>support</w:t>
      </w:r>
      <w:r w:rsidR="00A14E69" w:rsidRPr="0016408D">
        <w:t>s</w:t>
      </w:r>
      <w:r w:rsidRPr="0016408D">
        <w:t xml:space="preserve"> a </w:t>
      </w:r>
      <w:r w:rsidR="00A14E69" w:rsidRPr="0016408D">
        <w:t>strong</w:t>
      </w:r>
      <w:r w:rsidRPr="0016408D">
        <w:t xml:space="preserve"> analysis of AI-based energy management systems in smart homes.</w:t>
      </w:r>
    </w:p>
    <w:p w14:paraId="02D1D3F4" w14:textId="68063CE7" w:rsidR="00B67D6F" w:rsidRPr="0016408D" w:rsidRDefault="00B67D6F" w:rsidP="0016408D">
      <w:pPr>
        <w:pStyle w:val="Heading2"/>
      </w:pPr>
      <w:r w:rsidRPr="0016408D">
        <w:t>Selection Process</w:t>
      </w:r>
    </w:p>
    <w:p w14:paraId="1A1AD0DC" w14:textId="0F8AA1CC" w:rsidR="00027243" w:rsidRDefault="00BE061A" w:rsidP="008D3BF8">
      <w:pPr>
        <w:pStyle w:val="Paragraph"/>
        <w:ind w:firstLine="288"/>
      </w:pPr>
      <w:r w:rsidRPr="0016408D">
        <w:t xml:space="preserve">Figure 1 shows the </w:t>
      </w:r>
      <w:r w:rsidR="00A22938" w:rsidRPr="0016408D">
        <w:t xml:space="preserve">selection process flow. </w:t>
      </w:r>
      <w:r w:rsidR="00957112" w:rsidRPr="0016408D">
        <w:t>Initially, we</w:t>
      </w:r>
      <w:r w:rsidR="00027243" w:rsidRPr="0016408D">
        <w:t xml:space="preserve"> retrieved 289 studies related to AI technologies in smart home energy management. To </w:t>
      </w:r>
      <w:r w:rsidR="00957112" w:rsidRPr="0016408D">
        <w:t>refine</w:t>
      </w:r>
      <w:r w:rsidR="00027243" w:rsidRPr="0016408D">
        <w:t xml:space="preserve"> this set, we applied a multi</w:t>
      </w:r>
      <w:r w:rsidR="00FD0170" w:rsidRPr="0016408D">
        <w:t xml:space="preserve">ple </w:t>
      </w:r>
      <w:r w:rsidR="00027243" w:rsidRPr="0016408D">
        <w:t>step screening process. First, we r</w:t>
      </w:r>
      <w:r w:rsidR="00957112" w:rsidRPr="0016408D">
        <w:t>ead through</w:t>
      </w:r>
      <w:r w:rsidR="00027243" w:rsidRPr="0016408D">
        <w:t xml:space="preserve"> titles and abstracts to </w:t>
      </w:r>
      <w:r w:rsidR="00957112" w:rsidRPr="0016408D">
        <w:t>remove</w:t>
      </w:r>
      <w:r w:rsidR="00027243" w:rsidRPr="0016408D">
        <w:t xml:space="preserve"> papers unrelated to AI-powered smart home energy systems.</w:t>
      </w:r>
      <w:r w:rsidR="00D91BA5" w:rsidRPr="0016408D">
        <w:t xml:space="preserve"> </w:t>
      </w:r>
      <w:r w:rsidR="00027243" w:rsidRPr="0016408D">
        <w:t>Next, we assessed the remaining studies using inclusion and exclusion criteria, focusing on those addressing residential energy management, employing empirical methods, and published in peer-reviewed journals within a time</w:t>
      </w:r>
      <w:r w:rsidR="00FD0170" w:rsidRPr="0016408D">
        <w:t>frame</w:t>
      </w:r>
      <w:r w:rsidR="00027243" w:rsidRPr="0016408D">
        <w:t>.</w:t>
      </w:r>
      <w:r w:rsidR="00D91BA5" w:rsidRPr="0016408D">
        <w:t xml:space="preserve"> </w:t>
      </w:r>
      <w:r w:rsidR="00FD0170" w:rsidRPr="0016408D">
        <w:t>Then, we</w:t>
      </w:r>
      <w:r w:rsidR="00027243" w:rsidRPr="0016408D">
        <w:t xml:space="preserve"> </w:t>
      </w:r>
      <w:r w:rsidR="00FD0170" w:rsidRPr="0016408D">
        <w:t>performed</w:t>
      </w:r>
      <w:r w:rsidR="00027243" w:rsidRPr="0016408D">
        <w:t xml:space="preserve"> a detailed evaluation of each study’s methodology, examining the AI models used, datasets, and evaluation metrics. This revealed a gap</w:t>
      </w:r>
      <w:r w:rsidR="00FD0170" w:rsidRPr="0016408D">
        <w:t>, which is</w:t>
      </w:r>
      <w:r w:rsidR="00027243" w:rsidRPr="0016408D">
        <w:t xml:space="preserve"> limited integration of predictive machine learning with generative AI for personalized energy recommendations. Most studies addressed prediction or recommendation separately, lacking a holistic approach.</w:t>
      </w:r>
      <w:r w:rsidR="00D91BA5" w:rsidRPr="0016408D">
        <w:t xml:space="preserve"> </w:t>
      </w:r>
      <w:r w:rsidR="00027243" w:rsidRPr="0016408D">
        <w:t xml:space="preserve">Finally, we </w:t>
      </w:r>
      <w:r w:rsidR="00FD0170" w:rsidRPr="0016408D">
        <w:t xml:space="preserve">incorporate </w:t>
      </w:r>
      <w:r w:rsidR="00027243" w:rsidRPr="0016408D">
        <w:t xml:space="preserve">the findings, </w:t>
      </w:r>
      <w:proofErr w:type="spellStart"/>
      <w:r w:rsidR="00027243" w:rsidRPr="0016408D">
        <w:t>categori</w:t>
      </w:r>
      <w:r w:rsidR="00FD0170" w:rsidRPr="0016408D">
        <w:t>s</w:t>
      </w:r>
      <w:r w:rsidR="00027243" w:rsidRPr="0016408D">
        <w:t>ed</w:t>
      </w:r>
      <w:proofErr w:type="spellEnd"/>
      <w:r w:rsidR="00027243" w:rsidRPr="0016408D">
        <w:t xml:space="preserve"> themes, and </w:t>
      </w:r>
      <w:r w:rsidR="00027243" w:rsidRPr="0016408D">
        <w:rPr>
          <w:lang w:val="en-GB"/>
        </w:rPr>
        <w:t>resolved</w:t>
      </w:r>
      <w:r w:rsidR="00027243" w:rsidRPr="0016408D">
        <w:t xml:space="preserve"> conflicting results. This process led to the selection of 34 high-quality papers that offered methodological rigor and novel insights into AI-driven energy systems. Our review highlights critical gaps</w:t>
      </w:r>
      <w:r w:rsidR="00FD0170" w:rsidRPr="0016408D">
        <w:t xml:space="preserve">, </w:t>
      </w:r>
      <w:r w:rsidR="00027243" w:rsidRPr="0016408D">
        <w:t>especially in integrating predictive and generative AI</w:t>
      </w:r>
      <w:r w:rsidR="00FD0170" w:rsidRPr="0016408D">
        <w:t xml:space="preserve">. It also </w:t>
      </w:r>
      <w:r w:rsidR="00027243" w:rsidRPr="0016408D">
        <w:t>lays the groundwork for developing smarter, user-centric energy management solutions.</w:t>
      </w:r>
    </w:p>
    <w:p w14:paraId="49FE02C9" w14:textId="77777777" w:rsidR="001B2224" w:rsidRPr="0016408D" w:rsidRDefault="001B2224" w:rsidP="008D3BF8">
      <w:pPr>
        <w:pStyle w:val="Paragraph"/>
        <w:ind w:firstLine="288"/>
      </w:pPr>
    </w:p>
    <w:p w14:paraId="356600A0" w14:textId="12867B8D" w:rsidR="002043DC" w:rsidRPr="0016408D" w:rsidRDefault="002043DC" w:rsidP="0016408D">
      <w:pPr>
        <w:pStyle w:val="Paragraph"/>
        <w:jc w:val="center"/>
      </w:pPr>
      <w:r w:rsidRPr="0016408D">
        <w:rPr>
          <w:noProof/>
        </w:rPr>
        <w:drawing>
          <wp:inline distT="0" distB="0" distL="0" distR="0" wp14:anchorId="294B244B" wp14:editId="32F3A98C">
            <wp:extent cx="1462553" cy="2610338"/>
            <wp:effectExtent l="0" t="0" r="0" b="6350"/>
            <wp:docPr id="866893329" name="Picture 1" descr="A diagram of a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249043" name="Picture 1" descr="A diagram of a process&#10;&#10;AI-generated content may be incorrect."/>
                    <pic:cNvPicPr/>
                  </pic:nvPicPr>
                  <pic:blipFill rotWithShape="1">
                    <a:blip r:embed="rId9" cstate="print">
                      <a:extLst>
                        <a:ext uri="{28A0092B-C50C-407E-A947-70E740481C1C}">
                          <a14:useLocalDpi xmlns:a14="http://schemas.microsoft.com/office/drawing/2010/main" val="0"/>
                        </a:ext>
                      </a:extLst>
                    </a:blip>
                    <a:srcRect b="3949"/>
                    <a:stretch/>
                  </pic:blipFill>
                  <pic:spPr bwMode="auto">
                    <a:xfrm>
                      <a:off x="0" y="0"/>
                      <a:ext cx="1494788" cy="2667870"/>
                    </a:xfrm>
                    <a:prstGeom prst="rect">
                      <a:avLst/>
                    </a:prstGeom>
                    <a:ln>
                      <a:noFill/>
                    </a:ln>
                    <a:extLst>
                      <a:ext uri="{53640926-AAD7-44D8-BBD7-CCE9431645EC}">
                        <a14:shadowObscured xmlns:a14="http://schemas.microsoft.com/office/drawing/2010/main"/>
                      </a:ext>
                    </a:extLst>
                  </pic:spPr>
                </pic:pic>
              </a:graphicData>
            </a:graphic>
          </wp:inline>
        </w:drawing>
      </w:r>
    </w:p>
    <w:p w14:paraId="50EAC196" w14:textId="15A99106" w:rsidR="002043DC" w:rsidRPr="0016408D" w:rsidRDefault="002043DC" w:rsidP="0016408D">
      <w:pPr>
        <w:pStyle w:val="TableCaption"/>
      </w:pPr>
      <w:r w:rsidRPr="0016408D">
        <w:rPr>
          <w:b/>
          <w:bCs/>
        </w:rPr>
        <w:t>F</w:t>
      </w:r>
      <w:r w:rsidR="00622E26" w:rsidRPr="0016408D">
        <w:rPr>
          <w:b/>
          <w:bCs/>
        </w:rPr>
        <w:t>IGURE</w:t>
      </w:r>
      <w:r w:rsidRPr="0016408D">
        <w:rPr>
          <w:b/>
          <w:bCs/>
        </w:rPr>
        <w:t xml:space="preserve"> 1</w:t>
      </w:r>
      <w:r w:rsidR="00EC1BA4" w:rsidRPr="0016408D">
        <w:rPr>
          <w:b/>
          <w:bCs/>
        </w:rPr>
        <w:t>.</w:t>
      </w:r>
      <w:r w:rsidRPr="0016408D">
        <w:t xml:space="preserve"> </w:t>
      </w:r>
      <w:r w:rsidR="004B5A0D">
        <w:t>T</w:t>
      </w:r>
      <w:r w:rsidRPr="0016408D">
        <w:t>he selection process flow</w:t>
      </w:r>
    </w:p>
    <w:p w14:paraId="70C6CC9F" w14:textId="101D4148" w:rsidR="00247825" w:rsidRPr="0016408D" w:rsidRDefault="00247825" w:rsidP="0016408D">
      <w:pPr>
        <w:pStyle w:val="Heading2"/>
      </w:pPr>
      <w:r w:rsidRPr="0016408D">
        <w:t>Quality Assessment and Review Rigor</w:t>
      </w:r>
    </w:p>
    <w:p w14:paraId="53AF1DF3" w14:textId="6F4A2AC6" w:rsidR="00247825" w:rsidRPr="0016408D" w:rsidRDefault="002717A6" w:rsidP="008D3BF8">
      <w:pPr>
        <w:pStyle w:val="Paragraph"/>
        <w:ind w:firstLine="288"/>
      </w:pPr>
      <w:r w:rsidRPr="0016408D">
        <w:t xml:space="preserve">To improve the transparency and quality of the review, a framework for the structured assessment of quality was applied during the process of full-text analysis. Each paper that had pass the initial cut was graded on a four-point quality checklist measuring methodological reproducibility and clarity of AI model, use of real-world or public data, </w:t>
      </w:r>
      <w:r w:rsidRPr="0016408D">
        <w:lastRenderedPageBreak/>
        <w:t>comparative benchmarking versus other models, and discussion of real-world deployment applicability. Only those studies that satisfied at least three of the four above criteria were selected for synthesis to guarantee a high degree of methodological quality.</w:t>
      </w:r>
      <w:r w:rsidR="00D91BA5" w:rsidRPr="0016408D">
        <w:t xml:space="preserve"> </w:t>
      </w:r>
      <w:r w:rsidRPr="0016408D">
        <w:t>To lessen selection bias, title-abstract screening and quality scoring were performed independently</w:t>
      </w:r>
      <w:r w:rsidR="0093756F" w:rsidRPr="0016408D">
        <w:t xml:space="preserve">. </w:t>
      </w:r>
      <w:r w:rsidRPr="0016408D">
        <w:t>Differences were resolved by discussio</w:t>
      </w:r>
      <w:r w:rsidR="0093756F" w:rsidRPr="0016408D">
        <w:t>n</w:t>
      </w:r>
      <w:r w:rsidRPr="0016408D">
        <w:t>. The final set of 34 papers has balance between empirical strength and thematic richness, which allows this review to determine dominant trends and gaps in predictive and generative AI approaches to smart home energy management.</w:t>
      </w:r>
    </w:p>
    <w:p w14:paraId="4FF661B3" w14:textId="350DE987" w:rsidR="00C46B0F" w:rsidRPr="0016408D" w:rsidRDefault="00C46B0F" w:rsidP="0016408D">
      <w:pPr>
        <w:pStyle w:val="Heading1"/>
      </w:pPr>
      <w:r w:rsidRPr="0016408D">
        <w:t xml:space="preserve">results </w:t>
      </w:r>
      <w:r w:rsidR="004B5A0D">
        <w:t>AND</w:t>
      </w:r>
      <w:r w:rsidRPr="0016408D">
        <w:t xml:space="preserve"> discussion</w:t>
      </w:r>
    </w:p>
    <w:p w14:paraId="3A0EECA4" w14:textId="3CC49195" w:rsidR="00C46B0F" w:rsidRPr="0016408D" w:rsidRDefault="0093756F" w:rsidP="0016408D">
      <w:pPr>
        <w:pStyle w:val="Heading2"/>
      </w:pPr>
      <w:r w:rsidRPr="0016408D">
        <w:t>Predictive AI Models: Performance, Trade-offs, and Trends</w:t>
      </w:r>
    </w:p>
    <w:p w14:paraId="43CAAD00" w14:textId="3A4C4FD3" w:rsidR="002D1F74" w:rsidRDefault="00C46B0F" w:rsidP="0016408D">
      <w:pPr>
        <w:pStyle w:val="Paragraph"/>
      </w:pPr>
      <w:r w:rsidRPr="0016408D">
        <w:t xml:space="preserve">Recent advances in AI for smart home energy forecasting have focused on deep learning and hybrid models capable of capturing complex spatial-temporal dependencies. Notably, </w:t>
      </w:r>
      <w:proofErr w:type="spellStart"/>
      <w:r w:rsidRPr="0016408D">
        <w:t>ConvLSTM</w:t>
      </w:r>
      <w:proofErr w:type="spellEnd"/>
      <w:r w:rsidRPr="0016408D">
        <w:t xml:space="preserve"> and CNN-LSTM architectures combine convolutional layers with LSTM units to effectively model both spatial and temporal patterns in energy consumption data [1],[2],[</w:t>
      </w:r>
      <w:r w:rsidR="001A0C37">
        <w:t>3]</w:t>
      </w:r>
      <w:r w:rsidRPr="0016408D">
        <w:t xml:space="preserve">. Empirical studies using real smart home datasets demonstrate that </w:t>
      </w:r>
      <w:proofErr w:type="spellStart"/>
      <w:r w:rsidRPr="0016408D">
        <w:t>ConvLSTM</w:t>
      </w:r>
      <w:proofErr w:type="spellEnd"/>
      <w:r w:rsidRPr="0016408D">
        <w:t xml:space="preserve"> outperforms other models, achieving mean absolute percentage error (MAPE) improvements of up to 10.53% for multi-day ahead predictions, with CNN-LSTM also showing strong performance [</w:t>
      </w:r>
      <w:r w:rsidR="001A0C37">
        <w:t>4</w:t>
      </w:r>
      <w:r w:rsidRPr="0016408D">
        <w:t>],[</w:t>
      </w:r>
      <w:r w:rsidR="001A0C37">
        <w:t>5</w:t>
      </w:r>
      <w:r w:rsidRPr="0016408D">
        <w:t xml:space="preserve">]. Additionally, Random Forest models have shown high accuracy (up to 99.7%) in predicting appliance-level energy consumption by capturing nonlinear relationships in high-dimensional data. Ensemble learning techniques augmented with explainable AI further improve forecasting accuracy and interpretability by leveraging decision tree bagging and boosting methods. </w:t>
      </w:r>
      <w:r w:rsidR="00796160" w:rsidRPr="0016408D">
        <w:t>T</w:t>
      </w:r>
      <w:r w:rsidR="007B5550" w:rsidRPr="0016408D">
        <w:t>able 1</w:t>
      </w:r>
      <w:r w:rsidR="00796160" w:rsidRPr="0016408D">
        <w:t xml:space="preserve">. </w:t>
      </w:r>
      <w:r w:rsidR="00050665" w:rsidRPr="0016408D">
        <w:t>s</w:t>
      </w:r>
      <w:r w:rsidR="00796160" w:rsidRPr="0016408D">
        <w:t xml:space="preserve">ummarizes the AI Models for Energy Prediction. </w:t>
      </w:r>
      <w:r w:rsidRPr="0016408D">
        <w:t>These models vary in their real-time applicability; while deep learning models offer superior accuracy, their computational demands may limit deployment on resource-constrained edge devices, whereas tree-based models like Random Forest offer a balance between accuracy and efficiency [</w:t>
      </w:r>
      <w:r w:rsidR="001A0C37">
        <w:t>3</w:t>
      </w:r>
      <w:r w:rsidRPr="0016408D">
        <w:t>],[</w:t>
      </w:r>
      <w:r w:rsidR="001A0C37">
        <w:t>4</w:t>
      </w:r>
      <w:r w:rsidRPr="0016408D">
        <w:t>],[</w:t>
      </w:r>
      <w:r w:rsidR="001A0C37">
        <w:t>5</w:t>
      </w:r>
      <w:r w:rsidRPr="0016408D">
        <w:t>].</w:t>
      </w:r>
    </w:p>
    <w:p w14:paraId="21F8B60E" w14:textId="77777777" w:rsidR="001B2224" w:rsidRPr="0016408D" w:rsidRDefault="001B2224" w:rsidP="0016408D">
      <w:pPr>
        <w:pStyle w:val="Paragraph"/>
      </w:pPr>
    </w:p>
    <w:tbl>
      <w:tblPr>
        <w:tblStyle w:val="PlainTable2"/>
        <w:tblW w:w="9351" w:type="dxa"/>
        <w:tblLook w:val="04A0" w:firstRow="1" w:lastRow="0" w:firstColumn="1" w:lastColumn="0" w:noHBand="0" w:noVBand="1"/>
      </w:tblPr>
      <w:tblGrid>
        <w:gridCol w:w="1870"/>
        <w:gridCol w:w="2180"/>
        <w:gridCol w:w="2520"/>
        <w:gridCol w:w="2781"/>
      </w:tblGrid>
      <w:tr w:rsidR="005B7842" w:rsidRPr="0016408D" w14:paraId="64A8D4D1" w14:textId="77777777" w:rsidTr="006F4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1" w:type="dxa"/>
            <w:gridSpan w:val="4"/>
            <w:tcBorders>
              <w:top w:val="nil"/>
            </w:tcBorders>
            <w:vAlign w:val="bottom"/>
          </w:tcPr>
          <w:p w14:paraId="76E25A22" w14:textId="762D1E52" w:rsidR="005B7842" w:rsidRPr="0016408D" w:rsidRDefault="00797309" w:rsidP="0016408D">
            <w:pPr>
              <w:pStyle w:val="TableCaption"/>
            </w:pPr>
            <w:r w:rsidRPr="0016408D">
              <w:t xml:space="preserve">TABLE </w:t>
            </w:r>
            <w:r w:rsidR="005B7842" w:rsidRPr="0016408D">
              <w:t>1</w:t>
            </w:r>
            <w:r w:rsidR="00272884" w:rsidRPr="0016408D">
              <w:t>.</w:t>
            </w:r>
            <w:r w:rsidR="005B7842" w:rsidRPr="0016408D">
              <w:rPr>
                <w:b w:val="0"/>
                <w:bCs w:val="0"/>
              </w:rPr>
              <w:t xml:space="preserve"> AI </w:t>
            </w:r>
            <w:r w:rsidR="004B5A0D">
              <w:rPr>
                <w:b w:val="0"/>
                <w:bCs w:val="0"/>
              </w:rPr>
              <w:t>m</w:t>
            </w:r>
            <w:r w:rsidR="005B7842" w:rsidRPr="0016408D">
              <w:rPr>
                <w:b w:val="0"/>
                <w:bCs w:val="0"/>
              </w:rPr>
              <w:t xml:space="preserve">odels for </w:t>
            </w:r>
            <w:r w:rsidR="004B5A0D">
              <w:rPr>
                <w:b w:val="0"/>
                <w:bCs w:val="0"/>
              </w:rPr>
              <w:t>e</w:t>
            </w:r>
            <w:r w:rsidR="005B7842" w:rsidRPr="0016408D">
              <w:rPr>
                <w:b w:val="0"/>
                <w:bCs w:val="0"/>
              </w:rPr>
              <w:t xml:space="preserve">nergy </w:t>
            </w:r>
            <w:r w:rsidR="004B5A0D">
              <w:rPr>
                <w:b w:val="0"/>
                <w:bCs w:val="0"/>
              </w:rPr>
              <w:t>p</w:t>
            </w:r>
            <w:r w:rsidR="005B7842" w:rsidRPr="0016408D">
              <w:rPr>
                <w:b w:val="0"/>
                <w:bCs w:val="0"/>
              </w:rPr>
              <w:t>rediction</w:t>
            </w:r>
          </w:p>
        </w:tc>
      </w:tr>
      <w:tr w:rsidR="00C709F9" w:rsidRPr="0016408D" w14:paraId="7CDAD358" w14:textId="77777777" w:rsidTr="002705E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70" w:type="dxa"/>
            <w:vAlign w:val="center"/>
          </w:tcPr>
          <w:p w14:paraId="1F3E0BE8" w14:textId="63110C90" w:rsidR="00C709F9" w:rsidRPr="0016408D" w:rsidRDefault="00C709F9" w:rsidP="0016408D">
            <w:pPr>
              <w:pStyle w:val="Paragraph"/>
              <w:ind w:firstLine="0"/>
              <w:jc w:val="left"/>
              <w:rPr>
                <w:sz w:val="18"/>
                <w:szCs w:val="18"/>
              </w:rPr>
            </w:pPr>
            <w:r w:rsidRPr="0016408D">
              <w:rPr>
                <w:sz w:val="18"/>
                <w:szCs w:val="18"/>
              </w:rPr>
              <w:t>Model</w:t>
            </w:r>
          </w:p>
        </w:tc>
        <w:tc>
          <w:tcPr>
            <w:tcW w:w="2180" w:type="dxa"/>
            <w:vAlign w:val="center"/>
          </w:tcPr>
          <w:p w14:paraId="2A5B7868" w14:textId="4D9D4A40" w:rsidR="00C709F9" w:rsidRPr="0016408D" w:rsidRDefault="00C709F9" w:rsidP="0016408D">
            <w:pPr>
              <w:pStyle w:val="Paragraph"/>
              <w:ind w:firstLine="0"/>
              <w:jc w:val="center"/>
              <w:cnfStyle w:val="000000100000" w:firstRow="0" w:lastRow="0" w:firstColumn="0" w:lastColumn="0" w:oddVBand="0" w:evenVBand="0" w:oddHBand="1" w:evenHBand="0" w:firstRowFirstColumn="0" w:firstRowLastColumn="0" w:lastRowFirstColumn="0" w:lastRowLastColumn="0"/>
              <w:rPr>
                <w:b/>
                <w:bCs/>
                <w:sz w:val="18"/>
                <w:szCs w:val="18"/>
              </w:rPr>
            </w:pPr>
            <w:r w:rsidRPr="0016408D">
              <w:rPr>
                <w:b/>
                <w:bCs/>
                <w:sz w:val="18"/>
                <w:szCs w:val="18"/>
              </w:rPr>
              <w:t>Key Features</w:t>
            </w:r>
          </w:p>
        </w:tc>
        <w:tc>
          <w:tcPr>
            <w:tcW w:w="2520" w:type="dxa"/>
            <w:vAlign w:val="center"/>
          </w:tcPr>
          <w:p w14:paraId="1226FF4E" w14:textId="33EB858C" w:rsidR="00C709F9" w:rsidRPr="0016408D" w:rsidRDefault="00C709F9" w:rsidP="0016408D">
            <w:pPr>
              <w:pStyle w:val="Paragraph"/>
              <w:ind w:firstLine="0"/>
              <w:jc w:val="center"/>
              <w:cnfStyle w:val="000000100000" w:firstRow="0" w:lastRow="0" w:firstColumn="0" w:lastColumn="0" w:oddVBand="0" w:evenVBand="0" w:oddHBand="1" w:evenHBand="0" w:firstRowFirstColumn="0" w:firstRowLastColumn="0" w:lastRowFirstColumn="0" w:lastRowLastColumn="0"/>
              <w:rPr>
                <w:b/>
                <w:bCs/>
                <w:sz w:val="18"/>
                <w:szCs w:val="18"/>
              </w:rPr>
            </w:pPr>
            <w:r w:rsidRPr="0016408D">
              <w:rPr>
                <w:b/>
                <w:bCs/>
                <w:sz w:val="18"/>
                <w:szCs w:val="18"/>
              </w:rPr>
              <w:t>Performance Metrics</w:t>
            </w:r>
          </w:p>
        </w:tc>
        <w:tc>
          <w:tcPr>
            <w:tcW w:w="2781" w:type="dxa"/>
            <w:vAlign w:val="center"/>
          </w:tcPr>
          <w:p w14:paraId="7D1D1EC9" w14:textId="4F58C597" w:rsidR="00C709F9" w:rsidRPr="0016408D" w:rsidRDefault="00C709F9" w:rsidP="0016408D">
            <w:pPr>
              <w:pStyle w:val="Paragraph"/>
              <w:ind w:firstLine="0"/>
              <w:jc w:val="center"/>
              <w:cnfStyle w:val="000000100000" w:firstRow="0" w:lastRow="0" w:firstColumn="0" w:lastColumn="0" w:oddVBand="0" w:evenVBand="0" w:oddHBand="1" w:evenHBand="0" w:firstRowFirstColumn="0" w:firstRowLastColumn="0" w:lastRowFirstColumn="0" w:lastRowLastColumn="0"/>
              <w:rPr>
                <w:b/>
                <w:bCs/>
                <w:sz w:val="18"/>
                <w:szCs w:val="18"/>
              </w:rPr>
            </w:pPr>
            <w:r w:rsidRPr="0016408D">
              <w:rPr>
                <w:b/>
                <w:bCs/>
                <w:sz w:val="18"/>
                <w:szCs w:val="18"/>
              </w:rPr>
              <w:t>Notes on Real-Time Applicability</w:t>
            </w:r>
          </w:p>
        </w:tc>
      </w:tr>
      <w:tr w:rsidR="00C709F9" w:rsidRPr="0016408D" w14:paraId="24380B89" w14:textId="77777777" w:rsidTr="002705EF">
        <w:trPr>
          <w:trHeight w:val="1152"/>
        </w:trPr>
        <w:tc>
          <w:tcPr>
            <w:cnfStyle w:val="001000000000" w:firstRow="0" w:lastRow="0" w:firstColumn="1" w:lastColumn="0" w:oddVBand="0" w:evenVBand="0" w:oddHBand="0" w:evenHBand="0" w:firstRowFirstColumn="0" w:firstRowLastColumn="0" w:lastRowFirstColumn="0" w:lastRowLastColumn="0"/>
            <w:tcW w:w="1870" w:type="dxa"/>
            <w:tcBorders>
              <w:bottom w:val="nil"/>
            </w:tcBorders>
          </w:tcPr>
          <w:p w14:paraId="71EADE49" w14:textId="373653DF" w:rsidR="00C709F9" w:rsidRPr="0016408D" w:rsidRDefault="00C709F9" w:rsidP="0016408D">
            <w:pPr>
              <w:pStyle w:val="Paragraph"/>
              <w:ind w:firstLine="0"/>
              <w:rPr>
                <w:b w:val="0"/>
                <w:bCs w:val="0"/>
              </w:rPr>
            </w:pPr>
            <w:proofErr w:type="spellStart"/>
            <w:r w:rsidRPr="0016408D">
              <w:rPr>
                <w:b w:val="0"/>
                <w:bCs w:val="0"/>
              </w:rPr>
              <w:t>ConvLSTM</w:t>
            </w:r>
            <w:proofErr w:type="spellEnd"/>
          </w:p>
        </w:tc>
        <w:tc>
          <w:tcPr>
            <w:tcW w:w="2180" w:type="dxa"/>
            <w:tcBorders>
              <w:bottom w:val="nil"/>
            </w:tcBorders>
          </w:tcPr>
          <w:p w14:paraId="5A5E9885" w14:textId="61ED919A" w:rsidR="00C709F9" w:rsidRPr="0016408D" w:rsidRDefault="00C709F9" w:rsidP="0016408D">
            <w:pPr>
              <w:pStyle w:val="Paragraph"/>
              <w:ind w:firstLine="0"/>
              <w:cnfStyle w:val="000000000000" w:firstRow="0" w:lastRow="0" w:firstColumn="0" w:lastColumn="0" w:oddVBand="0" w:evenVBand="0" w:oddHBand="0" w:evenHBand="0" w:firstRowFirstColumn="0" w:firstRowLastColumn="0" w:lastRowFirstColumn="0" w:lastRowLastColumn="0"/>
            </w:pPr>
            <w:r w:rsidRPr="0016408D">
              <w:t>Combines convolutional layers with LSTM units to capture spatial-temporal patterns</w:t>
            </w:r>
          </w:p>
        </w:tc>
        <w:tc>
          <w:tcPr>
            <w:tcW w:w="2520" w:type="dxa"/>
            <w:tcBorders>
              <w:bottom w:val="nil"/>
            </w:tcBorders>
          </w:tcPr>
          <w:p w14:paraId="7A0E05D9" w14:textId="0979988C" w:rsidR="00C709F9" w:rsidRPr="0016408D" w:rsidRDefault="00530A6A" w:rsidP="0016408D">
            <w:pPr>
              <w:pStyle w:val="Paragraph"/>
              <w:ind w:firstLine="0"/>
              <w:cnfStyle w:val="000000000000" w:firstRow="0" w:lastRow="0" w:firstColumn="0" w:lastColumn="0" w:oddVBand="0" w:evenVBand="0" w:oddHBand="0" w:evenHBand="0" w:firstRowFirstColumn="0" w:firstRowLastColumn="0" w:lastRowFirstColumn="0" w:lastRowLastColumn="0"/>
            </w:pPr>
            <w:r w:rsidRPr="0016408D">
              <w:t>MAPE as low as 18.48% (1-day ahead), improves up to 10.53% over baselines for multi-day forecasts</w:t>
            </w:r>
          </w:p>
        </w:tc>
        <w:tc>
          <w:tcPr>
            <w:tcW w:w="2781" w:type="dxa"/>
            <w:tcBorders>
              <w:bottom w:val="nil"/>
            </w:tcBorders>
          </w:tcPr>
          <w:p w14:paraId="07034661" w14:textId="63F0E50B" w:rsidR="00C709F9" w:rsidRPr="0016408D" w:rsidRDefault="00530A6A" w:rsidP="0016408D">
            <w:pPr>
              <w:pStyle w:val="Paragraph"/>
              <w:ind w:firstLine="0"/>
              <w:cnfStyle w:val="000000000000" w:firstRow="0" w:lastRow="0" w:firstColumn="0" w:lastColumn="0" w:oddVBand="0" w:evenVBand="0" w:oddHBand="0" w:evenHBand="0" w:firstRowFirstColumn="0" w:firstRowLastColumn="0" w:lastRowFirstColumn="0" w:lastRowLastColumn="0"/>
            </w:pPr>
            <w:r w:rsidRPr="0016408D">
              <w:t>Highest accuracy but computationally intensive; may challenge edge deployment.</w:t>
            </w:r>
          </w:p>
        </w:tc>
      </w:tr>
      <w:tr w:rsidR="00C709F9" w:rsidRPr="0016408D" w14:paraId="486AA013" w14:textId="77777777" w:rsidTr="002705EF">
        <w:trPr>
          <w:cnfStyle w:val="000000100000" w:firstRow="0" w:lastRow="0" w:firstColumn="0" w:lastColumn="0" w:oddVBand="0" w:evenVBand="0" w:oddHBand="1" w:evenHBand="0"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1870" w:type="dxa"/>
            <w:tcBorders>
              <w:top w:val="nil"/>
              <w:bottom w:val="nil"/>
            </w:tcBorders>
          </w:tcPr>
          <w:p w14:paraId="151F4B2F" w14:textId="5FEC776A" w:rsidR="00C709F9" w:rsidRPr="0016408D" w:rsidRDefault="00530A6A" w:rsidP="0016408D">
            <w:pPr>
              <w:pStyle w:val="Paragraph"/>
              <w:ind w:firstLine="0"/>
              <w:rPr>
                <w:b w:val="0"/>
                <w:bCs w:val="0"/>
              </w:rPr>
            </w:pPr>
            <w:r w:rsidRPr="0016408D">
              <w:rPr>
                <w:b w:val="0"/>
                <w:bCs w:val="0"/>
              </w:rPr>
              <w:t>CNN-LSTM</w:t>
            </w:r>
          </w:p>
        </w:tc>
        <w:tc>
          <w:tcPr>
            <w:tcW w:w="2180" w:type="dxa"/>
            <w:tcBorders>
              <w:top w:val="nil"/>
              <w:bottom w:val="nil"/>
            </w:tcBorders>
          </w:tcPr>
          <w:p w14:paraId="6C93F754" w14:textId="2B8FC046" w:rsidR="00C709F9" w:rsidRPr="0016408D" w:rsidRDefault="00530A6A" w:rsidP="0016408D">
            <w:pPr>
              <w:pStyle w:val="Paragraph"/>
              <w:ind w:firstLine="0"/>
              <w:cnfStyle w:val="000000100000" w:firstRow="0" w:lastRow="0" w:firstColumn="0" w:lastColumn="0" w:oddVBand="0" w:evenVBand="0" w:oddHBand="1" w:evenHBand="0" w:firstRowFirstColumn="0" w:firstRowLastColumn="0" w:lastRowFirstColumn="0" w:lastRowLastColumn="0"/>
            </w:pPr>
            <w:r w:rsidRPr="0016408D">
              <w:t xml:space="preserve">Synergizes CNN feature extraction with LSTM temporal modeling </w:t>
            </w:r>
            <w:r w:rsidR="00C709F9" w:rsidRPr="0016408D">
              <w:t>(spatial feature extraction) and</w:t>
            </w:r>
            <w:r w:rsidRPr="0016408D">
              <w:t xml:space="preserve"> </w:t>
            </w:r>
            <w:r w:rsidR="00C709F9" w:rsidRPr="0016408D">
              <w:t>LSTM (temporal modeling).</w:t>
            </w:r>
          </w:p>
        </w:tc>
        <w:tc>
          <w:tcPr>
            <w:tcW w:w="2520" w:type="dxa"/>
            <w:tcBorders>
              <w:top w:val="nil"/>
              <w:bottom w:val="nil"/>
            </w:tcBorders>
          </w:tcPr>
          <w:p w14:paraId="038446A2" w14:textId="4682451A" w:rsidR="00C709F9" w:rsidRPr="0016408D" w:rsidRDefault="00530A6A" w:rsidP="0016408D">
            <w:pPr>
              <w:pStyle w:val="Paragraph"/>
              <w:ind w:firstLine="0"/>
              <w:cnfStyle w:val="000000100000" w:firstRow="0" w:lastRow="0" w:firstColumn="0" w:lastColumn="0" w:oddVBand="0" w:evenVBand="0" w:oddHBand="1" w:evenHBand="0" w:firstRowFirstColumn="0" w:firstRowLastColumn="0" w:lastRowFirstColumn="0" w:lastRowLastColumn="0"/>
            </w:pPr>
            <w:r w:rsidRPr="0016408D">
              <w:t>MAPE ~18.59% (1-day ahead), 22.65% (3-day), 25.20% (6-day)</w:t>
            </w:r>
          </w:p>
        </w:tc>
        <w:tc>
          <w:tcPr>
            <w:tcW w:w="2781" w:type="dxa"/>
            <w:tcBorders>
              <w:top w:val="nil"/>
              <w:bottom w:val="nil"/>
            </w:tcBorders>
          </w:tcPr>
          <w:p w14:paraId="049664BC" w14:textId="1D8F0CD2" w:rsidR="00C709F9" w:rsidRPr="0016408D" w:rsidRDefault="00530A6A" w:rsidP="0016408D">
            <w:pPr>
              <w:pStyle w:val="Paragraph"/>
              <w:ind w:firstLine="0"/>
              <w:cnfStyle w:val="000000100000" w:firstRow="0" w:lastRow="0" w:firstColumn="0" w:lastColumn="0" w:oddVBand="0" w:evenVBand="0" w:oddHBand="1" w:evenHBand="0" w:firstRowFirstColumn="0" w:firstRowLastColumn="0" w:lastRowFirstColumn="0" w:lastRowLastColumn="0"/>
            </w:pPr>
            <w:r w:rsidRPr="0016408D">
              <w:t xml:space="preserve">Strong performance, slightly less accurate than </w:t>
            </w:r>
            <w:proofErr w:type="spellStart"/>
            <w:r w:rsidRPr="0016408D">
              <w:t>ConvLSTM</w:t>
            </w:r>
            <w:proofErr w:type="spellEnd"/>
            <w:r w:rsidRPr="0016408D">
              <w:t>; moderate computational cost.</w:t>
            </w:r>
          </w:p>
        </w:tc>
      </w:tr>
      <w:tr w:rsidR="00C709F9" w:rsidRPr="0016408D" w14:paraId="18722AF6" w14:textId="77777777" w:rsidTr="002705EF">
        <w:trPr>
          <w:trHeight w:val="1008"/>
        </w:trPr>
        <w:tc>
          <w:tcPr>
            <w:cnfStyle w:val="001000000000" w:firstRow="0" w:lastRow="0" w:firstColumn="1" w:lastColumn="0" w:oddVBand="0" w:evenVBand="0" w:oddHBand="0" w:evenHBand="0" w:firstRowFirstColumn="0" w:firstRowLastColumn="0" w:lastRowFirstColumn="0" w:lastRowLastColumn="0"/>
            <w:tcW w:w="1870" w:type="dxa"/>
            <w:tcBorders>
              <w:top w:val="nil"/>
              <w:bottom w:val="nil"/>
            </w:tcBorders>
          </w:tcPr>
          <w:p w14:paraId="3D8BDB82" w14:textId="1330666B" w:rsidR="00C709F9" w:rsidRPr="0016408D" w:rsidRDefault="00530A6A" w:rsidP="0016408D">
            <w:pPr>
              <w:pStyle w:val="Paragraph"/>
              <w:ind w:firstLine="0"/>
              <w:rPr>
                <w:b w:val="0"/>
                <w:bCs w:val="0"/>
              </w:rPr>
            </w:pPr>
            <w:r w:rsidRPr="0016408D">
              <w:rPr>
                <w:b w:val="0"/>
                <w:bCs w:val="0"/>
              </w:rPr>
              <w:t>Random Forest</w:t>
            </w:r>
          </w:p>
        </w:tc>
        <w:tc>
          <w:tcPr>
            <w:tcW w:w="2180" w:type="dxa"/>
            <w:tcBorders>
              <w:top w:val="nil"/>
              <w:bottom w:val="nil"/>
            </w:tcBorders>
          </w:tcPr>
          <w:p w14:paraId="3970E591" w14:textId="51994056" w:rsidR="00C709F9" w:rsidRPr="0016408D" w:rsidRDefault="00530A6A" w:rsidP="0016408D">
            <w:pPr>
              <w:pStyle w:val="Paragraph"/>
              <w:ind w:firstLine="0"/>
              <w:cnfStyle w:val="000000000000" w:firstRow="0" w:lastRow="0" w:firstColumn="0" w:lastColumn="0" w:oddVBand="0" w:evenVBand="0" w:oddHBand="0" w:evenHBand="0" w:firstRowFirstColumn="0" w:firstRowLastColumn="0" w:lastRowFirstColumn="0" w:lastRowLastColumn="0"/>
            </w:pPr>
            <w:r w:rsidRPr="0016408D">
              <w:t>Tree-based ensemble learning capturing nonlinearities in high-dimensional data</w:t>
            </w:r>
          </w:p>
        </w:tc>
        <w:tc>
          <w:tcPr>
            <w:tcW w:w="2520" w:type="dxa"/>
            <w:tcBorders>
              <w:top w:val="nil"/>
              <w:bottom w:val="nil"/>
            </w:tcBorders>
          </w:tcPr>
          <w:p w14:paraId="3B23AF43" w14:textId="2BC3D3AD" w:rsidR="00C709F9" w:rsidRPr="0016408D" w:rsidRDefault="00530A6A" w:rsidP="0016408D">
            <w:pPr>
              <w:pStyle w:val="Paragraph"/>
              <w:ind w:firstLine="0"/>
              <w:cnfStyle w:val="000000000000" w:firstRow="0" w:lastRow="0" w:firstColumn="0" w:lastColumn="0" w:oddVBand="0" w:evenVBand="0" w:oddHBand="0" w:evenHBand="0" w:firstRowFirstColumn="0" w:firstRowLastColumn="0" w:lastRowFirstColumn="0" w:lastRowLastColumn="0"/>
            </w:pPr>
            <w:r w:rsidRPr="0016408D">
              <w:t>Accuracy up to 99.7% in appliance-level prediction.</w:t>
            </w:r>
          </w:p>
        </w:tc>
        <w:tc>
          <w:tcPr>
            <w:tcW w:w="2781" w:type="dxa"/>
            <w:tcBorders>
              <w:top w:val="nil"/>
              <w:bottom w:val="nil"/>
            </w:tcBorders>
          </w:tcPr>
          <w:p w14:paraId="63077108" w14:textId="78859AA7" w:rsidR="00C709F9" w:rsidRPr="0016408D" w:rsidRDefault="00530A6A" w:rsidP="0016408D">
            <w:pPr>
              <w:pStyle w:val="Paragraph"/>
              <w:ind w:firstLine="0"/>
              <w:cnfStyle w:val="000000000000" w:firstRow="0" w:lastRow="0" w:firstColumn="0" w:lastColumn="0" w:oddVBand="0" w:evenVBand="0" w:oddHBand="0" w:evenHBand="0" w:firstRowFirstColumn="0" w:firstRowLastColumn="0" w:lastRowFirstColumn="0" w:lastRowLastColumn="0"/>
            </w:pPr>
            <w:r w:rsidRPr="0016408D">
              <w:t>More efficient, suitable for resource-constrained environments; balance between accuracy and speed.</w:t>
            </w:r>
          </w:p>
        </w:tc>
      </w:tr>
      <w:tr w:rsidR="00C709F9" w:rsidRPr="0016408D" w14:paraId="38D43D23" w14:textId="77777777" w:rsidTr="002705EF">
        <w:trPr>
          <w:cnfStyle w:val="000000100000" w:firstRow="0" w:lastRow="0" w:firstColumn="0" w:lastColumn="0" w:oddVBand="0" w:evenVBand="0" w:oddHBand="1" w:evenHBand="0"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1870" w:type="dxa"/>
            <w:tcBorders>
              <w:top w:val="nil"/>
            </w:tcBorders>
          </w:tcPr>
          <w:p w14:paraId="6EE6CEDF" w14:textId="413917E3" w:rsidR="00C709F9" w:rsidRPr="0016408D" w:rsidRDefault="00530A6A" w:rsidP="0016408D">
            <w:pPr>
              <w:pStyle w:val="Paragraph"/>
              <w:ind w:firstLine="0"/>
              <w:rPr>
                <w:b w:val="0"/>
                <w:bCs w:val="0"/>
              </w:rPr>
            </w:pPr>
            <w:r w:rsidRPr="0016408D">
              <w:rPr>
                <w:b w:val="0"/>
                <w:bCs w:val="0"/>
              </w:rPr>
              <w:t>Ensemble Learning + Explainable AI</w:t>
            </w:r>
          </w:p>
        </w:tc>
        <w:tc>
          <w:tcPr>
            <w:tcW w:w="2180" w:type="dxa"/>
            <w:tcBorders>
              <w:top w:val="nil"/>
            </w:tcBorders>
          </w:tcPr>
          <w:p w14:paraId="279B20FF" w14:textId="407D831A" w:rsidR="00C709F9" w:rsidRPr="0016408D" w:rsidRDefault="00530A6A" w:rsidP="0016408D">
            <w:pPr>
              <w:pStyle w:val="Paragraph"/>
              <w:ind w:firstLine="0"/>
              <w:cnfStyle w:val="000000100000" w:firstRow="0" w:lastRow="0" w:firstColumn="0" w:lastColumn="0" w:oddVBand="0" w:evenVBand="0" w:oddHBand="1" w:evenHBand="0" w:firstRowFirstColumn="0" w:firstRowLastColumn="0" w:lastRowFirstColumn="0" w:lastRowLastColumn="0"/>
            </w:pPr>
            <w:r w:rsidRPr="0016408D">
              <w:t>Combines multiple models with interpretability techniques</w:t>
            </w:r>
          </w:p>
        </w:tc>
        <w:tc>
          <w:tcPr>
            <w:tcW w:w="2520" w:type="dxa"/>
            <w:tcBorders>
              <w:top w:val="nil"/>
            </w:tcBorders>
          </w:tcPr>
          <w:p w14:paraId="054DA457" w14:textId="47539E00" w:rsidR="00C709F9" w:rsidRPr="0016408D" w:rsidRDefault="00530A6A" w:rsidP="0016408D">
            <w:pPr>
              <w:pStyle w:val="Paragraph"/>
              <w:ind w:firstLine="0"/>
              <w:cnfStyle w:val="000000100000" w:firstRow="0" w:lastRow="0" w:firstColumn="0" w:lastColumn="0" w:oddVBand="0" w:evenVBand="0" w:oddHBand="1" w:evenHBand="0" w:firstRowFirstColumn="0" w:firstRowLastColumn="0" w:lastRowFirstColumn="0" w:lastRowLastColumn="0"/>
            </w:pPr>
            <w:r w:rsidRPr="0016408D">
              <w:t>Improved accuracy and model transparency.</w:t>
            </w:r>
          </w:p>
        </w:tc>
        <w:tc>
          <w:tcPr>
            <w:tcW w:w="2781" w:type="dxa"/>
            <w:tcBorders>
              <w:top w:val="nil"/>
            </w:tcBorders>
          </w:tcPr>
          <w:p w14:paraId="0EA65EF2" w14:textId="1A378B03" w:rsidR="00C709F9" w:rsidRPr="0016408D" w:rsidRDefault="00530A6A" w:rsidP="0016408D">
            <w:pPr>
              <w:pStyle w:val="Paragraph"/>
              <w:ind w:firstLine="0"/>
              <w:cnfStyle w:val="000000100000" w:firstRow="0" w:lastRow="0" w:firstColumn="0" w:lastColumn="0" w:oddVBand="0" w:evenVBand="0" w:oddHBand="1" w:evenHBand="0" w:firstRowFirstColumn="0" w:firstRowLastColumn="0" w:lastRowFirstColumn="0" w:lastRowLastColumn="0"/>
            </w:pPr>
            <w:r w:rsidRPr="0016408D">
              <w:t>Enhances trust and understanding; computational cost varies with ensemble size.</w:t>
            </w:r>
          </w:p>
        </w:tc>
      </w:tr>
    </w:tbl>
    <w:p w14:paraId="44AEBE76" w14:textId="11E0CE74" w:rsidR="00750DF0" w:rsidRPr="0016408D" w:rsidRDefault="0093756F" w:rsidP="00431929">
      <w:pPr>
        <w:pStyle w:val="Heading2"/>
      </w:pPr>
      <w:r w:rsidRPr="0016408D">
        <w:t>Generative AI Approaches: Personalization and Responsiveness</w:t>
      </w:r>
    </w:p>
    <w:p w14:paraId="377D6BF9" w14:textId="74E836E9" w:rsidR="005C3D13" w:rsidRDefault="001E772D" w:rsidP="0016408D">
      <w:pPr>
        <w:pStyle w:val="Paragraph"/>
      </w:pPr>
      <w:r w:rsidRPr="0016408D">
        <w:t xml:space="preserve">Models like GANs and VAEs are making strides in the generation of synthetic data and crafting personalized, energy-saving recommendations to fit the behavior and preferences of individual users. Unlike discriminative or rule-based conventional models, generative AI incorporates the variability and heterogeneity of users and s enables a context-aware and adaptive energy management, which provides flexibility in scenario evaluation and user variability </w:t>
      </w:r>
      <w:r w:rsidRPr="0016408D">
        <w:lastRenderedPageBreak/>
        <w:t>modeling [</w:t>
      </w:r>
      <w:r w:rsidR="001A0C37">
        <w:t>6</w:t>
      </w:r>
      <w:r w:rsidRPr="0016408D">
        <w:t>]. Energy-efficient recommendations are also tailored to require dynamically changing feedback from the occupants through the reinforcement learning paradigm, thereby enabling personalization [</w:t>
      </w:r>
      <w:r w:rsidR="001A0C37">
        <w:t>6</w:t>
      </w:r>
      <w:r w:rsidRPr="0016408D">
        <w:t>],[</w:t>
      </w:r>
      <w:r w:rsidR="001A0C37">
        <w:t>7</w:t>
      </w:r>
      <w:r w:rsidRPr="0016408D">
        <w:t>]</w:t>
      </w:r>
      <w:r w:rsidR="00B74F97">
        <w:t>,[8]</w:t>
      </w:r>
      <w:r w:rsidRPr="0016408D">
        <w:t>. Such approaches improve user interaction and adherence by integrating fallback customizable recommendations based on personal routines for effortless energy-saving measures as effortless energy-saving measures [</w:t>
      </w:r>
      <w:r w:rsidR="001A0C37">
        <w:t>6</w:t>
      </w:r>
      <w:r w:rsidRPr="0016408D">
        <w:t>].</w:t>
      </w:r>
      <w:r w:rsidR="00B4562C" w:rsidRPr="0016408D">
        <w:t xml:space="preserve"> Table </w:t>
      </w:r>
      <w:r w:rsidR="00BB03D9" w:rsidRPr="0016408D">
        <w:t>2. summarizes the AI Models for Generated Recommendations.</w:t>
      </w:r>
    </w:p>
    <w:p w14:paraId="7082EF50" w14:textId="77777777" w:rsidR="001B2224" w:rsidRPr="0016408D" w:rsidRDefault="001B2224" w:rsidP="0016408D">
      <w:pPr>
        <w:pStyle w:val="Paragraph"/>
      </w:pPr>
    </w:p>
    <w:tbl>
      <w:tblPr>
        <w:tblStyle w:val="PlainTable2"/>
        <w:tblW w:w="8910" w:type="dxa"/>
        <w:jc w:val="center"/>
        <w:tblLook w:val="04A0" w:firstRow="1" w:lastRow="0" w:firstColumn="1" w:lastColumn="0" w:noHBand="0" w:noVBand="1"/>
      </w:tblPr>
      <w:tblGrid>
        <w:gridCol w:w="2555"/>
        <w:gridCol w:w="2657"/>
        <w:gridCol w:w="1334"/>
        <w:gridCol w:w="2364"/>
      </w:tblGrid>
      <w:tr w:rsidR="00EB4DDB" w:rsidRPr="0016408D" w14:paraId="0E9BC8C9" w14:textId="77777777" w:rsidTr="00570FD1">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8910" w:type="dxa"/>
            <w:gridSpan w:val="4"/>
            <w:tcBorders>
              <w:top w:val="nil"/>
            </w:tcBorders>
          </w:tcPr>
          <w:p w14:paraId="7960B8BB" w14:textId="063F0B7F" w:rsidR="00EB4DDB" w:rsidRPr="0016408D" w:rsidRDefault="00EB4DDB" w:rsidP="0016408D">
            <w:pPr>
              <w:pStyle w:val="TableCaption"/>
            </w:pPr>
            <w:r w:rsidRPr="0016408D">
              <w:t xml:space="preserve">TABLE 2. </w:t>
            </w:r>
            <w:r w:rsidRPr="0016408D">
              <w:rPr>
                <w:b w:val="0"/>
                <w:bCs w:val="0"/>
              </w:rPr>
              <w:t xml:space="preserve">AI </w:t>
            </w:r>
            <w:r w:rsidR="004B5A0D">
              <w:rPr>
                <w:b w:val="0"/>
                <w:bCs w:val="0"/>
              </w:rPr>
              <w:t>m</w:t>
            </w:r>
            <w:r w:rsidRPr="0016408D">
              <w:rPr>
                <w:b w:val="0"/>
                <w:bCs w:val="0"/>
              </w:rPr>
              <w:t xml:space="preserve">odels for </w:t>
            </w:r>
            <w:r w:rsidR="004B5A0D">
              <w:rPr>
                <w:b w:val="0"/>
                <w:bCs w:val="0"/>
              </w:rPr>
              <w:t>g</w:t>
            </w:r>
            <w:r w:rsidRPr="0016408D">
              <w:rPr>
                <w:b w:val="0"/>
                <w:bCs w:val="0"/>
              </w:rPr>
              <w:t xml:space="preserve">enerated </w:t>
            </w:r>
            <w:r w:rsidR="004B5A0D">
              <w:rPr>
                <w:b w:val="0"/>
                <w:bCs w:val="0"/>
              </w:rPr>
              <w:t>r</w:t>
            </w:r>
            <w:r w:rsidRPr="0016408D">
              <w:rPr>
                <w:b w:val="0"/>
                <w:bCs w:val="0"/>
              </w:rPr>
              <w:t>ecommendations</w:t>
            </w:r>
          </w:p>
        </w:tc>
      </w:tr>
      <w:tr w:rsidR="00F2083C" w:rsidRPr="0016408D" w14:paraId="17539F22" w14:textId="77777777" w:rsidTr="00570FD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520" w:type="dxa"/>
            <w:vAlign w:val="center"/>
            <w:hideMark/>
          </w:tcPr>
          <w:p w14:paraId="43925C71" w14:textId="77777777" w:rsidR="00F2083C" w:rsidRPr="0016408D" w:rsidRDefault="00F2083C" w:rsidP="008D3BF8">
            <w:pPr>
              <w:pStyle w:val="TableCaption"/>
              <w:spacing w:before="0"/>
              <w:jc w:val="left"/>
            </w:pPr>
            <w:r w:rsidRPr="0016408D">
              <w:t>Feature</w:t>
            </w:r>
          </w:p>
        </w:tc>
        <w:tc>
          <w:tcPr>
            <w:tcW w:w="2620" w:type="dxa"/>
            <w:vAlign w:val="center"/>
            <w:hideMark/>
          </w:tcPr>
          <w:p w14:paraId="60F12155" w14:textId="77777777" w:rsidR="00F2083C" w:rsidRPr="0016408D" w:rsidRDefault="00F2083C" w:rsidP="008D3BF8">
            <w:pPr>
              <w:pStyle w:val="TableCaption"/>
              <w:spacing w:before="0"/>
              <w:jc w:val="left"/>
              <w:cnfStyle w:val="000000100000" w:firstRow="0" w:lastRow="0" w:firstColumn="0" w:lastColumn="0" w:oddVBand="0" w:evenVBand="0" w:oddHBand="1" w:evenHBand="0" w:firstRowFirstColumn="0" w:firstRowLastColumn="0" w:lastRowFirstColumn="0" w:lastRowLastColumn="0"/>
              <w:rPr>
                <w:b/>
                <w:bCs/>
              </w:rPr>
            </w:pPr>
            <w:r w:rsidRPr="0016408D">
              <w:rPr>
                <w:b/>
                <w:bCs/>
              </w:rPr>
              <w:t>GANs</w:t>
            </w:r>
          </w:p>
        </w:tc>
        <w:tc>
          <w:tcPr>
            <w:tcW w:w="0" w:type="auto"/>
            <w:vAlign w:val="center"/>
            <w:hideMark/>
          </w:tcPr>
          <w:p w14:paraId="1D98A242" w14:textId="77777777" w:rsidR="00F2083C" w:rsidRPr="0016408D" w:rsidRDefault="00F2083C" w:rsidP="0016408D">
            <w:pPr>
              <w:pStyle w:val="TableCaption"/>
              <w:spacing w:before="0"/>
              <w:cnfStyle w:val="000000100000" w:firstRow="0" w:lastRow="0" w:firstColumn="0" w:lastColumn="0" w:oddVBand="0" w:evenVBand="0" w:oddHBand="1" w:evenHBand="0" w:firstRowFirstColumn="0" w:firstRowLastColumn="0" w:lastRowFirstColumn="0" w:lastRowLastColumn="0"/>
              <w:rPr>
                <w:b/>
                <w:bCs/>
              </w:rPr>
            </w:pPr>
            <w:r w:rsidRPr="0016408D">
              <w:rPr>
                <w:b/>
                <w:bCs/>
              </w:rPr>
              <w:t>VAEs</w:t>
            </w:r>
          </w:p>
        </w:tc>
        <w:tc>
          <w:tcPr>
            <w:tcW w:w="0" w:type="auto"/>
            <w:vAlign w:val="center"/>
            <w:hideMark/>
          </w:tcPr>
          <w:p w14:paraId="0395726E" w14:textId="0B339388" w:rsidR="00F2083C" w:rsidRPr="0016408D" w:rsidRDefault="00F2083C" w:rsidP="0016408D">
            <w:pPr>
              <w:pStyle w:val="TableCaption"/>
              <w:spacing w:before="0"/>
              <w:cnfStyle w:val="000000100000" w:firstRow="0" w:lastRow="0" w:firstColumn="0" w:lastColumn="0" w:oddVBand="0" w:evenVBand="0" w:oddHBand="1" w:evenHBand="0" w:firstRowFirstColumn="0" w:firstRowLastColumn="0" w:lastRowFirstColumn="0" w:lastRowLastColumn="0"/>
              <w:rPr>
                <w:b/>
                <w:bCs/>
              </w:rPr>
            </w:pPr>
            <w:r w:rsidRPr="0016408D">
              <w:rPr>
                <w:b/>
                <w:bCs/>
              </w:rPr>
              <w:t>Traditional Recommenders</w:t>
            </w:r>
          </w:p>
        </w:tc>
      </w:tr>
      <w:tr w:rsidR="00F2083C" w:rsidRPr="0016408D" w14:paraId="0131887A" w14:textId="77777777" w:rsidTr="00570FD1">
        <w:trPr>
          <w:trHeight w:val="288"/>
          <w:jc w:val="center"/>
        </w:trPr>
        <w:tc>
          <w:tcPr>
            <w:cnfStyle w:val="001000000000" w:firstRow="0" w:lastRow="0" w:firstColumn="1" w:lastColumn="0" w:oddVBand="0" w:evenVBand="0" w:oddHBand="0" w:evenHBand="0" w:firstRowFirstColumn="0" w:firstRowLastColumn="0" w:lastRowFirstColumn="0" w:lastRowLastColumn="0"/>
            <w:tcW w:w="2520" w:type="dxa"/>
            <w:tcBorders>
              <w:bottom w:val="nil"/>
            </w:tcBorders>
            <w:vAlign w:val="center"/>
            <w:hideMark/>
          </w:tcPr>
          <w:p w14:paraId="7E0CA587" w14:textId="77777777" w:rsidR="00F2083C" w:rsidRPr="0016408D" w:rsidRDefault="00F2083C" w:rsidP="0016408D">
            <w:pPr>
              <w:pStyle w:val="TableCaption"/>
              <w:jc w:val="left"/>
              <w:rPr>
                <w:b w:val="0"/>
                <w:bCs w:val="0"/>
              </w:rPr>
            </w:pPr>
            <w:r w:rsidRPr="0016408D">
              <w:rPr>
                <w:b w:val="0"/>
                <w:bCs w:val="0"/>
              </w:rPr>
              <w:t>Output Quality</w:t>
            </w:r>
          </w:p>
        </w:tc>
        <w:tc>
          <w:tcPr>
            <w:tcW w:w="2620" w:type="dxa"/>
            <w:tcBorders>
              <w:bottom w:val="nil"/>
            </w:tcBorders>
            <w:vAlign w:val="center"/>
            <w:hideMark/>
          </w:tcPr>
          <w:p w14:paraId="46372580" w14:textId="77777777" w:rsidR="00F2083C" w:rsidRPr="0016408D" w:rsidRDefault="00F2083C" w:rsidP="0016408D">
            <w:pPr>
              <w:pStyle w:val="TableCaption"/>
              <w:jc w:val="left"/>
              <w:cnfStyle w:val="000000000000" w:firstRow="0" w:lastRow="0" w:firstColumn="0" w:lastColumn="0" w:oddVBand="0" w:evenVBand="0" w:oddHBand="0" w:evenHBand="0" w:firstRowFirstColumn="0" w:firstRowLastColumn="0" w:lastRowFirstColumn="0" w:lastRowLastColumn="0"/>
            </w:pPr>
            <w:r w:rsidRPr="0016408D">
              <w:t>High realism</w:t>
            </w:r>
          </w:p>
        </w:tc>
        <w:tc>
          <w:tcPr>
            <w:tcW w:w="0" w:type="auto"/>
            <w:tcBorders>
              <w:bottom w:val="nil"/>
            </w:tcBorders>
            <w:hideMark/>
          </w:tcPr>
          <w:p w14:paraId="4CA68A46" w14:textId="77777777" w:rsidR="00F2083C" w:rsidRPr="0016408D" w:rsidRDefault="00F2083C" w:rsidP="0016408D">
            <w:pPr>
              <w:pStyle w:val="TableCaption"/>
              <w:cnfStyle w:val="000000000000" w:firstRow="0" w:lastRow="0" w:firstColumn="0" w:lastColumn="0" w:oddVBand="0" w:evenVBand="0" w:oddHBand="0" w:evenHBand="0" w:firstRowFirstColumn="0" w:firstRowLastColumn="0" w:lastRowFirstColumn="0" w:lastRowLastColumn="0"/>
            </w:pPr>
            <w:r w:rsidRPr="0016408D">
              <w:t>Average/blurry</w:t>
            </w:r>
          </w:p>
        </w:tc>
        <w:tc>
          <w:tcPr>
            <w:tcW w:w="0" w:type="auto"/>
            <w:tcBorders>
              <w:bottom w:val="nil"/>
            </w:tcBorders>
            <w:hideMark/>
          </w:tcPr>
          <w:p w14:paraId="2C13730D" w14:textId="77777777" w:rsidR="00F2083C" w:rsidRPr="0016408D" w:rsidRDefault="00F2083C" w:rsidP="0016408D">
            <w:pPr>
              <w:pStyle w:val="TableCaption"/>
              <w:cnfStyle w:val="000000000000" w:firstRow="0" w:lastRow="0" w:firstColumn="0" w:lastColumn="0" w:oddVBand="0" w:evenVBand="0" w:oddHBand="0" w:evenHBand="0" w:firstRowFirstColumn="0" w:firstRowLastColumn="0" w:lastRowFirstColumn="0" w:lastRowLastColumn="0"/>
            </w:pPr>
            <w:r w:rsidRPr="0016408D">
              <w:t>Rule-based / heuristic</w:t>
            </w:r>
          </w:p>
        </w:tc>
      </w:tr>
      <w:tr w:rsidR="00F2083C" w:rsidRPr="0016408D" w14:paraId="4975EC6F" w14:textId="77777777" w:rsidTr="00570FD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520" w:type="dxa"/>
            <w:tcBorders>
              <w:top w:val="nil"/>
              <w:bottom w:val="nil"/>
            </w:tcBorders>
            <w:vAlign w:val="center"/>
            <w:hideMark/>
          </w:tcPr>
          <w:p w14:paraId="644D601F" w14:textId="77777777" w:rsidR="00F2083C" w:rsidRPr="0016408D" w:rsidRDefault="00F2083C" w:rsidP="0016408D">
            <w:pPr>
              <w:pStyle w:val="TableCaption"/>
              <w:jc w:val="left"/>
              <w:rPr>
                <w:b w:val="0"/>
                <w:bCs w:val="0"/>
              </w:rPr>
            </w:pPr>
            <w:r w:rsidRPr="0016408D">
              <w:rPr>
                <w:b w:val="0"/>
                <w:bCs w:val="0"/>
              </w:rPr>
              <w:t>Training Stability</w:t>
            </w:r>
          </w:p>
        </w:tc>
        <w:tc>
          <w:tcPr>
            <w:tcW w:w="2620" w:type="dxa"/>
            <w:tcBorders>
              <w:top w:val="nil"/>
              <w:bottom w:val="nil"/>
            </w:tcBorders>
            <w:vAlign w:val="center"/>
            <w:hideMark/>
          </w:tcPr>
          <w:p w14:paraId="076D8120" w14:textId="77777777" w:rsidR="00F2083C" w:rsidRPr="0016408D" w:rsidRDefault="00F2083C" w:rsidP="0016408D">
            <w:pPr>
              <w:pStyle w:val="TableCaption"/>
              <w:jc w:val="left"/>
              <w:cnfStyle w:val="000000100000" w:firstRow="0" w:lastRow="0" w:firstColumn="0" w:lastColumn="0" w:oddVBand="0" w:evenVBand="0" w:oddHBand="1" w:evenHBand="0" w:firstRowFirstColumn="0" w:firstRowLastColumn="0" w:lastRowFirstColumn="0" w:lastRowLastColumn="0"/>
            </w:pPr>
            <w:r w:rsidRPr="0016408D">
              <w:t>Unstable (risk of collapse)</w:t>
            </w:r>
          </w:p>
        </w:tc>
        <w:tc>
          <w:tcPr>
            <w:tcW w:w="0" w:type="auto"/>
            <w:tcBorders>
              <w:top w:val="nil"/>
              <w:bottom w:val="nil"/>
            </w:tcBorders>
            <w:hideMark/>
          </w:tcPr>
          <w:p w14:paraId="0EFF4ADF" w14:textId="77777777" w:rsidR="00F2083C" w:rsidRPr="0016408D" w:rsidRDefault="00F2083C" w:rsidP="0016408D">
            <w:pPr>
              <w:pStyle w:val="TableCaption"/>
              <w:cnfStyle w:val="000000100000" w:firstRow="0" w:lastRow="0" w:firstColumn="0" w:lastColumn="0" w:oddVBand="0" w:evenVBand="0" w:oddHBand="1" w:evenHBand="0" w:firstRowFirstColumn="0" w:firstRowLastColumn="0" w:lastRowFirstColumn="0" w:lastRowLastColumn="0"/>
            </w:pPr>
            <w:r w:rsidRPr="0016408D">
              <w:t>More stable</w:t>
            </w:r>
          </w:p>
        </w:tc>
        <w:tc>
          <w:tcPr>
            <w:tcW w:w="0" w:type="auto"/>
            <w:tcBorders>
              <w:top w:val="nil"/>
              <w:bottom w:val="nil"/>
            </w:tcBorders>
            <w:hideMark/>
          </w:tcPr>
          <w:p w14:paraId="72E800DC" w14:textId="77777777" w:rsidR="00F2083C" w:rsidRPr="0016408D" w:rsidRDefault="00F2083C" w:rsidP="0016408D">
            <w:pPr>
              <w:pStyle w:val="TableCaption"/>
              <w:cnfStyle w:val="000000100000" w:firstRow="0" w:lastRow="0" w:firstColumn="0" w:lastColumn="0" w:oddVBand="0" w:evenVBand="0" w:oddHBand="1" w:evenHBand="0" w:firstRowFirstColumn="0" w:firstRowLastColumn="0" w:lastRowFirstColumn="0" w:lastRowLastColumn="0"/>
            </w:pPr>
            <w:r w:rsidRPr="0016408D">
              <w:t>Stable</w:t>
            </w:r>
          </w:p>
        </w:tc>
      </w:tr>
      <w:tr w:rsidR="00F2083C" w:rsidRPr="0016408D" w14:paraId="2FDA3C98" w14:textId="77777777" w:rsidTr="00570FD1">
        <w:trPr>
          <w:trHeight w:val="288"/>
          <w:jc w:val="center"/>
        </w:trPr>
        <w:tc>
          <w:tcPr>
            <w:cnfStyle w:val="001000000000" w:firstRow="0" w:lastRow="0" w:firstColumn="1" w:lastColumn="0" w:oddVBand="0" w:evenVBand="0" w:oddHBand="0" w:evenHBand="0" w:firstRowFirstColumn="0" w:firstRowLastColumn="0" w:lastRowFirstColumn="0" w:lastRowLastColumn="0"/>
            <w:tcW w:w="2520" w:type="dxa"/>
            <w:tcBorders>
              <w:top w:val="nil"/>
              <w:bottom w:val="nil"/>
            </w:tcBorders>
            <w:vAlign w:val="center"/>
            <w:hideMark/>
          </w:tcPr>
          <w:p w14:paraId="4BFC498C" w14:textId="77777777" w:rsidR="00F2083C" w:rsidRPr="0016408D" w:rsidRDefault="00F2083C" w:rsidP="0016408D">
            <w:pPr>
              <w:pStyle w:val="TableCaption"/>
              <w:jc w:val="left"/>
              <w:rPr>
                <w:b w:val="0"/>
                <w:bCs w:val="0"/>
              </w:rPr>
            </w:pPr>
            <w:r w:rsidRPr="0016408D">
              <w:rPr>
                <w:b w:val="0"/>
                <w:bCs w:val="0"/>
              </w:rPr>
              <w:t>Personalization Potential</w:t>
            </w:r>
          </w:p>
        </w:tc>
        <w:tc>
          <w:tcPr>
            <w:tcW w:w="2620" w:type="dxa"/>
            <w:tcBorders>
              <w:top w:val="nil"/>
              <w:bottom w:val="nil"/>
            </w:tcBorders>
            <w:vAlign w:val="center"/>
            <w:hideMark/>
          </w:tcPr>
          <w:p w14:paraId="289E56EE" w14:textId="77777777" w:rsidR="00F2083C" w:rsidRPr="0016408D" w:rsidRDefault="00F2083C" w:rsidP="0016408D">
            <w:pPr>
              <w:pStyle w:val="TableCaption"/>
              <w:jc w:val="left"/>
              <w:cnfStyle w:val="000000000000" w:firstRow="0" w:lastRow="0" w:firstColumn="0" w:lastColumn="0" w:oddVBand="0" w:evenVBand="0" w:oddHBand="0" w:evenHBand="0" w:firstRowFirstColumn="0" w:firstRowLastColumn="0" w:lastRowFirstColumn="0" w:lastRowLastColumn="0"/>
            </w:pPr>
            <w:r w:rsidRPr="0016408D">
              <w:t>High (with RL feedback loop)</w:t>
            </w:r>
          </w:p>
        </w:tc>
        <w:tc>
          <w:tcPr>
            <w:tcW w:w="0" w:type="auto"/>
            <w:tcBorders>
              <w:top w:val="nil"/>
              <w:bottom w:val="nil"/>
            </w:tcBorders>
            <w:hideMark/>
          </w:tcPr>
          <w:p w14:paraId="5D799E7C" w14:textId="77777777" w:rsidR="00F2083C" w:rsidRPr="0016408D" w:rsidRDefault="00F2083C" w:rsidP="0016408D">
            <w:pPr>
              <w:pStyle w:val="TableCaption"/>
              <w:cnfStyle w:val="000000000000" w:firstRow="0" w:lastRow="0" w:firstColumn="0" w:lastColumn="0" w:oddVBand="0" w:evenVBand="0" w:oddHBand="0" w:evenHBand="0" w:firstRowFirstColumn="0" w:firstRowLastColumn="0" w:lastRowFirstColumn="0" w:lastRowLastColumn="0"/>
            </w:pPr>
            <w:r w:rsidRPr="0016408D">
              <w:t>Moderate</w:t>
            </w:r>
          </w:p>
        </w:tc>
        <w:tc>
          <w:tcPr>
            <w:tcW w:w="0" w:type="auto"/>
            <w:tcBorders>
              <w:top w:val="nil"/>
              <w:bottom w:val="nil"/>
            </w:tcBorders>
            <w:hideMark/>
          </w:tcPr>
          <w:p w14:paraId="1DC1D377" w14:textId="77777777" w:rsidR="00F2083C" w:rsidRPr="0016408D" w:rsidRDefault="00F2083C" w:rsidP="0016408D">
            <w:pPr>
              <w:pStyle w:val="TableCaption"/>
              <w:cnfStyle w:val="000000000000" w:firstRow="0" w:lastRow="0" w:firstColumn="0" w:lastColumn="0" w:oddVBand="0" w:evenVBand="0" w:oddHBand="0" w:evenHBand="0" w:firstRowFirstColumn="0" w:firstRowLastColumn="0" w:lastRowFirstColumn="0" w:lastRowLastColumn="0"/>
            </w:pPr>
            <w:r w:rsidRPr="0016408D">
              <w:t>Low to Moderate</w:t>
            </w:r>
          </w:p>
        </w:tc>
      </w:tr>
      <w:tr w:rsidR="00F2083C" w:rsidRPr="0016408D" w14:paraId="6C1DFF7A" w14:textId="77777777" w:rsidTr="00570FD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520" w:type="dxa"/>
            <w:tcBorders>
              <w:top w:val="nil"/>
              <w:bottom w:val="nil"/>
            </w:tcBorders>
            <w:vAlign w:val="center"/>
            <w:hideMark/>
          </w:tcPr>
          <w:p w14:paraId="62536E2E" w14:textId="77777777" w:rsidR="00F2083C" w:rsidRPr="0016408D" w:rsidRDefault="00F2083C" w:rsidP="0016408D">
            <w:pPr>
              <w:pStyle w:val="TableCaption"/>
              <w:jc w:val="left"/>
              <w:rPr>
                <w:b w:val="0"/>
                <w:bCs w:val="0"/>
              </w:rPr>
            </w:pPr>
            <w:r w:rsidRPr="0016408D">
              <w:rPr>
                <w:b w:val="0"/>
                <w:bCs w:val="0"/>
              </w:rPr>
              <w:t>Computational Cost</w:t>
            </w:r>
          </w:p>
        </w:tc>
        <w:tc>
          <w:tcPr>
            <w:tcW w:w="2620" w:type="dxa"/>
            <w:tcBorders>
              <w:top w:val="nil"/>
              <w:bottom w:val="nil"/>
            </w:tcBorders>
            <w:vAlign w:val="center"/>
            <w:hideMark/>
          </w:tcPr>
          <w:p w14:paraId="35B6C82F" w14:textId="77777777" w:rsidR="00F2083C" w:rsidRPr="0016408D" w:rsidRDefault="00F2083C" w:rsidP="0016408D">
            <w:pPr>
              <w:pStyle w:val="TableCaption"/>
              <w:jc w:val="left"/>
              <w:cnfStyle w:val="000000100000" w:firstRow="0" w:lastRow="0" w:firstColumn="0" w:lastColumn="0" w:oddVBand="0" w:evenVBand="0" w:oddHBand="1" w:evenHBand="0" w:firstRowFirstColumn="0" w:firstRowLastColumn="0" w:lastRowFirstColumn="0" w:lastRowLastColumn="0"/>
            </w:pPr>
            <w:r w:rsidRPr="0016408D">
              <w:t>High</w:t>
            </w:r>
          </w:p>
        </w:tc>
        <w:tc>
          <w:tcPr>
            <w:tcW w:w="0" w:type="auto"/>
            <w:tcBorders>
              <w:top w:val="nil"/>
              <w:bottom w:val="nil"/>
            </w:tcBorders>
            <w:hideMark/>
          </w:tcPr>
          <w:p w14:paraId="402A7503" w14:textId="77777777" w:rsidR="00F2083C" w:rsidRPr="0016408D" w:rsidRDefault="00F2083C" w:rsidP="0016408D">
            <w:pPr>
              <w:pStyle w:val="TableCaption"/>
              <w:cnfStyle w:val="000000100000" w:firstRow="0" w:lastRow="0" w:firstColumn="0" w:lastColumn="0" w:oddVBand="0" w:evenVBand="0" w:oddHBand="1" w:evenHBand="0" w:firstRowFirstColumn="0" w:firstRowLastColumn="0" w:lastRowFirstColumn="0" w:lastRowLastColumn="0"/>
            </w:pPr>
            <w:r w:rsidRPr="0016408D">
              <w:t>Moderate</w:t>
            </w:r>
          </w:p>
        </w:tc>
        <w:tc>
          <w:tcPr>
            <w:tcW w:w="0" w:type="auto"/>
            <w:tcBorders>
              <w:top w:val="nil"/>
              <w:bottom w:val="nil"/>
            </w:tcBorders>
            <w:hideMark/>
          </w:tcPr>
          <w:p w14:paraId="37D7C7EF" w14:textId="77777777" w:rsidR="00F2083C" w:rsidRPr="0016408D" w:rsidRDefault="00F2083C" w:rsidP="0016408D">
            <w:pPr>
              <w:pStyle w:val="TableCaption"/>
              <w:cnfStyle w:val="000000100000" w:firstRow="0" w:lastRow="0" w:firstColumn="0" w:lastColumn="0" w:oddVBand="0" w:evenVBand="0" w:oddHBand="1" w:evenHBand="0" w:firstRowFirstColumn="0" w:firstRowLastColumn="0" w:lastRowFirstColumn="0" w:lastRowLastColumn="0"/>
            </w:pPr>
            <w:r w:rsidRPr="0016408D">
              <w:t>Low</w:t>
            </w:r>
          </w:p>
        </w:tc>
      </w:tr>
      <w:tr w:rsidR="00F2083C" w:rsidRPr="0016408D" w14:paraId="28ADC869" w14:textId="77777777" w:rsidTr="00570FD1">
        <w:trPr>
          <w:trHeight w:val="288"/>
          <w:jc w:val="center"/>
        </w:trPr>
        <w:tc>
          <w:tcPr>
            <w:cnfStyle w:val="001000000000" w:firstRow="0" w:lastRow="0" w:firstColumn="1" w:lastColumn="0" w:oddVBand="0" w:evenVBand="0" w:oddHBand="0" w:evenHBand="0" w:firstRowFirstColumn="0" w:firstRowLastColumn="0" w:lastRowFirstColumn="0" w:lastRowLastColumn="0"/>
            <w:tcW w:w="2520" w:type="dxa"/>
            <w:tcBorders>
              <w:top w:val="nil"/>
              <w:bottom w:val="nil"/>
            </w:tcBorders>
            <w:vAlign w:val="center"/>
            <w:hideMark/>
          </w:tcPr>
          <w:p w14:paraId="55DEDB7D" w14:textId="77777777" w:rsidR="00F2083C" w:rsidRPr="0016408D" w:rsidRDefault="00F2083C" w:rsidP="0016408D">
            <w:pPr>
              <w:pStyle w:val="TableCaption"/>
              <w:jc w:val="left"/>
              <w:rPr>
                <w:b w:val="0"/>
                <w:bCs w:val="0"/>
              </w:rPr>
            </w:pPr>
            <w:r w:rsidRPr="0016408D">
              <w:rPr>
                <w:b w:val="0"/>
                <w:bCs w:val="0"/>
              </w:rPr>
              <w:t>Adaptability</w:t>
            </w:r>
          </w:p>
        </w:tc>
        <w:tc>
          <w:tcPr>
            <w:tcW w:w="2620" w:type="dxa"/>
            <w:tcBorders>
              <w:top w:val="nil"/>
              <w:bottom w:val="nil"/>
            </w:tcBorders>
            <w:vAlign w:val="center"/>
            <w:hideMark/>
          </w:tcPr>
          <w:p w14:paraId="6197211A" w14:textId="77777777" w:rsidR="00F2083C" w:rsidRPr="0016408D" w:rsidRDefault="00F2083C" w:rsidP="0016408D">
            <w:pPr>
              <w:pStyle w:val="TableCaption"/>
              <w:jc w:val="left"/>
              <w:cnfStyle w:val="000000000000" w:firstRow="0" w:lastRow="0" w:firstColumn="0" w:lastColumn="0" w:oddVBand="0" w:evenVBand="0" w:oddHBand="0" w:evenHBand="0" w:firstRowFirstColumn="0" w:firstRowLastColumn="0" w:lastRowFirstColumn="0" w:lastRowLastColumn="0"/>
            </w:pPr>
            <w:r w:rsidRPr="0016408D">
              <w:t>High (with user feedback)</w:t>
            </w:r>
          </w:p>
        </w:tc>
        <w:tc>
          <w:tcPr>
            <w:tcW w:w="0" w:type="auto"/>
            <w:tcBorders>
              <w:top w:val="nil"/>
              <w:bottom w:val="nil"/>
            </w:tcBorders>
            <w:hideMark/>
          </w:tcPr>
          <w:p w14:paraId="7DDDC25A" w14:textId="77777777" w:rsidR="00F2083C" w:rsidRPr="0016408D" w:rsidRDefault="00F2083C" w:rsidP="0016408D">
            <w:pPr>
              <w:pStyle w:val="TableCaption"/>
              <w:cnfStyle w:val="000000000000" w:firstRow="0" w:lastRow="0" w:firstColumn="0" w:lastColumn="0" w:oddVBand="0" w:evenVBand="0" w:oddHBand="0" w:evenHBand="0" w:firstRowFirstColumn="0" w:firstRowLastColumn="0" w:lastRowFirstColumn="0" w:lastRowLastColumn="0"/>
            </w:pPr>
            <w:r w:rsidRPr="0016408D">
              <w:t>Medium</w:t>
            </w:r>
          </w:p>
        </w:tc>
        <w:tc>
          <w:tcPr>
            <w:tcW w:w="0" w:type="auto"/>
            <w:tcBorders>
              <w:top w:val="nil"/>
              <w:bottom w:val="nil"/>
            </w:tcBorders>
            <w:hideMark/>
          </w:tcPr>
          <w:p w14:paraId="3F75E3B7" w14:textId="77777777" w:rsidR="00F2083C" w:rsidRPr="0016408D" w:rsidRDefault="00F2083C" w:rsidP="0016408D">
            <w:pPr>
              <w:pStyle w:val="TableCaption"/>
              <w:cnfStyle w:val="000000000000" w:firstRow="0" w:lastRow="0" w:firstColumn="0" w:lastColumn="0" w:oddVBand="0" w:evenVBand="0" w:oddHBand="0" w:evenHBand="0" w:firstRowFirstColumn="0" w:firstRowLastColumn="0" w:lastRowFirstColumn="0" w:lastRowLastColumn="0"/>
            </w:pPr>
            <w:r w:rsidRPr="0016408D">
              <w:t>Low</w:t>
            </w:r>
          </w:p>
        </w:tc>
      </w:tr>
      <w:tr w:rsidR="00F2083C" w:rsidRPr="0016408D" w14:paraId="78172012" w14:textId="77777777" w:rsidTr="00570FD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520" w:type="dxa"/>
            <w:tcBorders>
              <w:top w:val="nil"/>
            </w:tcBorders>
            <w:vAlign w:val="center"/>
            <w:hideMark/>
          </w:tcPr>
          <w:p w14:paraId="2DEE3152" w14:textId="77777777" w:rsidR="00F2083C" w:rsidRPr="0016408D" w:rsidRDefault="00F2083C" w:rsidP="0016408D">
            <w:pPr>
              <w:pStyle w:val="TableCaption"/>
              <w:jc w:val="left"/>
              <w:rPr>
                <w:b w:val="0"/>
                <w:bCs w:val="0"/>
              </w:rPr>
            </w:pPr>
            <w:r w:rsidRPr="0016408D">
              <w:rPr>
                <w:b w:val="0"/>
                <w:bCs w:val="0"/>
              </w:rPr>
              <w:t>Real-World Use Cases</w:t>
            </w:r>
          </w:p>
        </w:tc>
        <w:tc>
          <w:tcPr>
            <w:tcW w:w="2620" w:type="dxa"/>
            <w:tcBorders>
              <w:top w:val="nil"/>
            </w:tcBorders>
            <w:vAlign w:val="center"/>
            <w:hideMark/>
          </w:tcPr>
          <w:p w14:paraId="25E6F414" w14:textId="77777777" w:rsidR="00F2083C" w:rsidRPr="0016408D" w:rsidRDefault="00F2083C" w:rsidP="0016408D">
            <w:pPr>
              <w:pStyle w:val="TableCaption"/>
              <w:jc w:val="left"/>
              <w:cnfStyle w:val="000000100000" w:firstRow="0" w:lastRow="0" w:firstColumn="0" w:lastColumn="0" w:oddVBand="0" w:evenVBand="0" w:oddHBand="1" w:evenHBand="0" w:firstRowFirstColumn="0" w:firstRowLastColumn="0" w:lastRowFirstColumn="0" w:lastRowLastColumn="0"/>
            </w:pPr>
            <w:r w:rsidRPr="0016408D">
              <w:t>Limited in energy domain</w:t>
            </w:r>
          </w:p>
        </w:tc>
        <w:tc>
          <w:tcPr>
            <w:tcW w:w="0" w:type="auto"/>
            <w:tcBorders>
              <w:top w:val="nil"/>
            </w:tcBorders>
            <w:hideMark/>
          </w:tcPr>
          <w:p w14:paraId="282E5C37" w14:textId="54AF7FDA" w:rsidR="00F2083C" w:rsidRPr="0016408D" w:rsidRDefault="00F2083C" w:rsidP="0016408D">
            <w:pPr>
              <w:pStyle w:val="TableCaption"/>
              <w:cnfStyle w:val="000000100000" w:firstRow="0" w:lastRow="0" w:firstColumn="0" w:lastColumn="0" w:oddVBand="0" w:evenVBand="0" w:oddHBand="1" w:evenHBand="0" w:firstRowFirstColumn="0" w:firstRowLastColumn="0" w:lastRowFirstColumn="0" w:lastRowLastColumn="0"/>
            </w:pPr>
            <w:r w:rsidRPr="0016408D">
              <w:t xml:space="preserve">Moderate </w:t>
            </w:r>
          </w:p>
        </w:tc>
        <w:tc>
          <w:tcPr>
            <w:tcW w:w="0" w:type="auto"/>
            <w:tcBorders>
              <w:top w:val="nil"/>
            </w:tcBorders>
            <w:hideMark/>
          </w:tcPr>
          <w:p w14:paraId="15945F42" w14:textId="77777777" w:rsidR="00F2083C" w:rsidRPr="0016408D" w:rsidRDefault="00F2083C" w:rsidP="0016408D">
            <w:pPr>
              <w:pStyle w:val="TableCaption"/>
              <w:cnfStyle w:val="000000100000" w:firstRow="0" w:lastRow="0" w:firstColumn="0" w:lastColumn="0" w:oddVBand="0" w:evenVBand="0" w:oddHBand="1" w:evenHBand="0" w:firstRowFirstColumn="0" w:firstRowLastColumn="0" w:lastRowFirstColumn="0" w:lastRowLastColumn="0"/>
            </w:pPr>
            <w:r w:rsidRPr="0016408D">
              <w:t>Widely used but static</w:t>
            </w:r>
          </w:p>
        </w:tc>
      </w:tr>
    </w:tbl>
    <w:p w14:paraId="12822213" w14:textId="2D0CC681" w:rsidR="00623309" w:rsidRPr="0016408D" w:rsidRDefault="00750DF0" w:rsidP="0016408D">
      <w:pPr>
        <w:pStyle w:val="Heading2"/>
      </w:pPr>
      <w:r w:rsidRPr="0016408D">
        <w:t>Impact of Integrating AI-Driven Prediction and Generative Recommendation Systems</w:t>
      </w:r>
    </w:p>
    <w:p w14:paraId="38ABC209" w14:textId="1277DAB5" w:rsidR="00B6300B" w:rsidRPr="0016408D" w:rsidRDefault="001E772D" w:rsidP="0016408D">
      <w:pPr>
        <w:pStyle w:val="Paragraph"/>
      </w:pPr>
      <w:r w:rsidRPr="0016408D">
        <w:t>The fusion of generative recommendation systems and predictive AI models results in increased performance synergies with respect to overall energy efficiency, cost, and occupant comfort [3],[4],[5]. Predictive models renew energy demand to the precise level such that resources like solar panels, batteries, and grid supply can be controlled in a proactive manner [6],[7</w:t>
      </w:r>
      <w:proofErr w:type="gramStart"/>
      <w:r w:rsidRPr="0016408D">
        <w:t>]</w:t>
      </w:r>
      <w:r w:rsidR="00B74F97">
        <w:t>,</w:t>
      </w:r>
      <w:r w:rsidRPr="0016408D">
        <w:t>.</w:t>
      </w:r>
      <w:proofErr w:type="gramEnd"/>
      <w:r w:rsidRPr="0016408D">
        <w:t xml:space="preserve"> Generative models enhance this outcome by providing personalization that maximizes energy utilization within the parameters of comfort [9],[10]. Integrated system case studies demonstrate energy cost reductions in the order of 20% alongside enhanced grid stability [11]</w:t>
      </w:r>
      <w:r w:rsidR="00BC7A6C">
        <w:t>[12]</w:t>
      </w:r>
      <w:r w:rsidRPr="0016408D">
        <w:t>. This provides the framework for real-time responsive human interaction and control, thus enabling the vision of sustainable and user-friendly smart home energy management [11].</w:t>
      </w:r>
    </w:p>
    <w:p w14:paraId="5C142956" w14:textId="6B6C2392" w:rsidR="002F6848" w:rsidRPr="0016408D" w:rsidRDefault="0044668F" w:rsidP="0016408D">
      <w:pPr>
        <w:pStyle w:val="Heading2"/>
      </w:pPr>
      <w:r w:rsidRPr="0016408D">
        <w:t>Challenges in Deploying Generative AI for Energy Recommendations</w:t>
      </w:r>
    </w:p>
    <w:p w14:paraId="04800C28" w14:textId="4D25B905" w:rsidR="00AD12D9" w:rsidRPr="0016408D" w:rsidRDefault="00006A85" w:rsidP="0016408D">
      <w:pPr>
        <w:pStyle w:val="Paragraph"/>
      </w:pPr>
      <w:r w:rsidRPr="0016408D">
        <w:t xml:space="preserve">The use of generative AI in smart homes creates new challenges in data privacy, model explainability, and decision-making in real-time, too. Privacy regulations and user trust are sensitive issues when concerning energy information about the household. While challenges like these can be addressed through federated learning and differential privacy, the techniques must still ensure privacy. Moreover, generative models are intricate and opaque and, therefore, need to be supplemented with explainable AI approaches aimed at improving transparency and user acceptance. Responsiveness to environment and occupant behavior changes is needed in real-time, but this introduces difficulties due to the high resource cost and need for continual </w:t>
      </w:r>
      <w:r w:rsidR="00B74F97" w:rsidRPr="0016408D">
        <w:t>learning</w:t>
      </w:r>
      <w:r w:rsidR="00B74F97">
        <w:t xml:space="preserve"> [</w:t>
      </w:r>
      <w:r w:rsidR="00BC7A6C">
        <w:t>13]</w:t>
      </w:r>
      <w:r w:rsidRPr="0016408D">
        <w:t>.</w:t>
      </w:r>
      <w:r w:rsidR="00660C2A" w:rsidRPr="0016408D">
        <w:t xml:space="preserve"> Figure 2 shows the challenges and mitigations.</w:t>
      </w:r>
    </w:p>
    <w:p w14:paraId="6FCAA1EB" w14:textId="77777777" w:rsidR="0040354F" w:rsidRPr="0016408D" w:rsidRDefault="0040354F" w:rsidP="0016408D">
      <w:pPr>
        <w:pStyle w:val="Heading2"/>
      </w:pPr>
      <w:r w:rsidRPr="0016408D">
        <w:t>Integration of Supporting Technologies for Scalable and Responsive AI Energy Systems</w:t>
      </w:r>
    </w:p>
    <w:p w14:paraId="4BB2B360" w14:textId="0F244E9D" w:rsidR="0040354F" w:rsidRPr="0016408D" w:rsidRDefault="0040354F" w:rsidP="0016408D">
      <w:pPr>
        <w:pStyle w:val="Paragraph"/>
      </w:pPr>
      <w:r w:rsidRPr="0016408D">
        <w:t>The complementarity of Internet of Things (IoT), edge computing, and blockchain technologies is revolutionizing the potential of AI-driven energy forecasting and recommendation systems in intelligent homes. IoT sensor high-resolution, real-time data significantly enhances forecasting accuracy and supports adaptive control techniques</w:t>
      </w:r>
      <w:r w:rsidR="003800E9">
        <w:t xml:space="preserve"> </w:t>
      </w:r>
      <w:r w:rsidRPr="0016408D">
        <w:t>[5]. Edge computing also supports localized processing, reducing latency but promoting data privacy by reducing cloud-based communication</w:t>
      </w:r>
      <w:r w:rsidR="003800E9">
        <w:t xml:space="preserve"> </w:t>
      </w:r>
      <w:r w:rsidRPr="0016408D">
        <w:t>[5]. Although physical IoT deployment as well as blockchain adoption are not part of this research, blockchain is seen as a prospective integration platform, particularly for managing recommendation logs, ensuring decision making transparency, and enabling secure, tamper-proof peer-to-peer energy transactions. Its distributed and immutable characteristics can help enhance user confidence and enable scalable, autonomous energy systems [6],</w:t>
      </w:r>
      <w:r w:rsidR="003800E9">
        <w:t>[7],</w:t>
      </w:r>
      <w:r w:rsidRPr="0016408D">
        <w:t xml:space="preserve">[8]. All of these supporting technologies provide the basis for safe, efficient, and scalable smart home energy systems based on </w:t>
      </w:r>
      <w:r w:rsidR="00B74F97" w:rsidRPr="0016408D">
        <w:t>AI [</w:t>
      </w:r>
      <w:r w:rsidRPr="0016408D">
        <w:t>7].</w:t>
      </w:r>
    </w:p>
    <w:p w14:paraId="5F0C23EA" w14:textId="77777777" w:rsidR="0040354F" w:rsidRPr="0016408D" w:rsidRDefault="0040354F" w:rsidP="0016408D">
      <w:pPr>
        <w:pStyle w:val="Paragraph"/>
      </w:pPr>
    </w:p>
    <w:p w14:paraId="0766479D" w14:textId="1897881D" w:rsidR="00DE3A11" w:rsidRPr="0016408D" w:rsidRDefault="00DE3A11" w:rsidP="0016408D">
      <w:pPr>
        <w:pStyle w:val="Paragraph"/>
        <w:ind w:firstLine="0"/>
        <w:jc w:val="center"/>
        <w:rPr>
          <w:b/>
          <w:bCs/>
        </w:rPr>
      </w:pPr>
      <w:r w:rsidRPr="0016408D">
        <w:rPr>
          <w:noProof/>
        </w:rPr>
        <w:lastRenderedPageBreak/>
        <w:drawing>
          <wp:inline distT="0" distB="0" distL="0" distR="0" wp14:anchorId="301E089D" wp14:editId="692906BF">
            <wp:extent cx="5181600" cy="1535372"/>
            <wp:effectExtent l="0" t="0" r="0" b="1905"/>
            <wp:docPr id="876600752" name="Picture 2" descr="A diagram of a busin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600752" name="Picture 2" descr="A diagram of a business&#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81600" cy="1535372"/>
                    </a:xfrm>
                    <a:prstGeom prst="rect">
                      <a:avLst/>
                    </a:prstGeom>
                    <a:noFill/>
                    <a:ln>
                      <a:noFill/>
                    </a:ln>
                  </pic:spPr>
                </pic:pic>
              </a:graphicData>
            </a:graphic>
          </wp:inline>
        </w:drawing>
      </w:r>
    </w:p>
    <w:p w14:paraId="37768D1E" w14:textId="11691BC4" w:rsidR="00C522CE" w:rsidRPr="0016408D" w:rsidRDefault="00EC1BA4" w:rsidP="0016408D">
      <w:pPr>
        <w:pStyle w:val="TableCaption"/>
      </w:pPr>
      <w:r w:rsidRPr="0016408D">
        <w:rPr>
          <w:b/>
          <w:bCs/>
        </w:rPr>
        <w:t xml:space="preserve">FIGURE </w:t>
      </w:r>
      <w:r w:rsidR="00FE18F3" w:rsidRPr="0016408D">
        <w:rPr>
          <w:b/>
          <w:bCs/>
        </w:rPr>
        <w:t>2.</w:t>
      </w:r>
      <w:r w:rsidR="00DE3A11" w:rsidRPr="0016408D">
        <w:t xml:space="preserve"> </w:t>
      </w:r>
      <w:r w:rsidR="004B5A0D">
        <w:t>T</w:t>
      </w:r>
      <w:r w:rsidR="00DE3A11" w:rsidRPr="0016408D">
        <w:t>he flowchart of the challenges and mitigations</w:t>
      </w:r>
    </w:p>
    <w:p w14:paraId="59EBA11A" w14:textId="3705123A" w:rsidR="00DE3A11" w:rsidRPr="0016408D" w:rsidRDefault="00DE3A11" w:rsidP="0016408D">
      <w:pPr>
        <w:pStyle w:val="Heading2"/>
      </w:pPr>
      <w:r w:rsidRPr="0016408D">
        <w:t>Evaluation Metrics and Validation Methodologies</w:t>
      </w:r>
    </w:p>
    <w:p w14:paraId="27CB9806" w14:textId="113D3E77" w:rsidR="00CC3F09" w:rsidRPr="0016408D" w:rsidRDefault="00B0762E" w:rsidP="0016408D">
      <w:pPr>
        <w:pStyle w:val="Paragraph"/>
      </w:pPr>
      <w:r w:rsidRPr="0016408D">
        <w:t>Finding the best combination of quantitative and qualitative metrics which properly benchmark AI models in smart home energy management is no easy task. Using MAE, RMSE, and even MAPE has proven useful in predicting energy consumption, but accuracy is a different matter. In the realm of recommendation systems, we actively focus on user engagement, adherence, and energy savings ratios as key performance indicators. In the name of transparency, explainable AI frameworks justify claims using interpretability metrics such as Shapley additive explanations. When it comes to validating our models, we use cross-validation, hold-out testing with real-world datasets, and scenario-based simulations to balance model robustness with generalizability</w:t>
      </w:r>
      <w:r w:rsidR="003800E9">
        <w:t xml:space="preserve"> [</w:t>
      </w:r>
      <w:r w:rsidRPr="0016408D">
        <w:t>6],[7],[8].</w:t>
      </w:r>
    </w:p>
    <w:p w14:paraId="4C6216E7" w14:textId="278125C9" w:rsidR="00CC3F09" w:rsidRPr="0016408D" w:rsidRDefault="00CC3F09" w:rsidP="0016408D">
      <w:pPr>
        <w:pStyle w:val="Heading2"/>
      </w:pPr>
      <w:r w:rsidRPr="0016408D">
        <w:t>Proposed Integrated Framework</w:t>
      </w:r>
    </w:p>
    <w:p w14:paraId="34EBB518" w14:textId="300DE675" w:rsidR="00CC3F09" w:rsidRPr="0016408D" w:rsidRDefault="00CC3F09" w:rsidP="0016408D">
      <w:pPr>
        <w:pStyle w:val="Paragraph"/>
      </w:pPr>
      <w:r w:rsidRPr="0016408D">
        <w:t>To address the observed gap in existing literature, we propose a unified framework that integrates predictive with generative recommendation capabilities, as shown in Fig</w:t>
      </w:r>
      <w:r w:rsidR="004B5A0D">
        <w:t xml:space="preserve">ure </w:t>
      </w:r>
      <w:r w:rsidRPr="0016408D">
        <w:t>3</w:t>
      </w:r>
      <w:r w:rsidR="004B5A0D">
        <w:t>.</w:t>
      </w:r>
    </w:p>
    <w:p w14:paraId="3F7EFBB6" w14:textId="77777777" w:rsidR="00C50343" w:rsidRPr="0016408D" w:rsidRDefault="00C50343" w:rsidP="0016408D">
      <w:pPr>
        <w:pStyle w:val="Paragraph"/>
      </w:pPr>
    </w:p>
    <w:p w14:paraId="4D0A770C" w14:textId="3BCD48BF" w:rsidR="00C50343" w:rsidRPr="0016408D" w:rsidRDefault="00C50343" w:rsidP="0016408D">
      <w:pPr>
        <w:pStyle w:val="Paragraph"/>
        <w:jc w:val="center"/>
      </w:pPr>
      <w:r w:rsidRPr="0016408D">
        <w:rPr>
          <w:noProof/>
        </w:rPr>
        <w:drawing>
          <wp:inline distT="0" distB="0" distL="0" distR="0" wp14:anchorId="06F47A5C" wp14:editId="4DB81AB4">
            <wp:extent cx="5381079" cy="1478511"/>
            <wp:effectExtent l="0" t="0" r="3810" b="0"/>
            <wp:docPr id="481140849" name="Picture 1" descr="A diagram of a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140849" name="Picture 1" descr="A diagram of a process&#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1457" cy="1497848"/>
                    </a:xfrm>
                    <a:prstGeom prst="rect">
                      <a:avLst/>
                    </a:prstGeom>
                    <a:noFill/>
                    <a:ln>
                      <a:noFill/>
                    </a:ln>
                  </pic:spPr>
                </pic:pic>
              </a:graphicData>
            </a:graphic>
          </wp:inline>
        </w:drawing>
      </w:r>
    </w:p>
    <w:p w14:paraId="07452083" w14:textId="77777777" w:rsidR="0040354F" w:rsidRPr="0016408D" w:rsidRDefault="0040354F" w:rsidP="0016408D">
      <w:pPr>
        <w:pStyle w:val="Paragraph"/>
      </w:pPr>
    </w:p>
    <w:p w14:paraId="7A16B602" w14:textId="7FEB6AC1" w:rsidR="00CC3F09" w:rsidRPr="0016408D" w:rsidRDefault="00192F7F" w:rsidP="0016408D">
      <w:pPr>
        <w:pStyle w:val="TableCaption"/>
        <w:jc w:val="left"/>
      </w:pPr>
      <w:r w:rsidRPr="0016408D">
        <w:rPr>
          <w:b/>
          <w:bCs/>
        </w:rPr>
        <w:t>FIGURE 3.</w:t>
      </w:r>
      <w:r w:rsidR="00CC3F09" w:rsidRPr="0016408D">
        <w:t xml:space="preserve"> </w:t>
      </w:r>
      <w:r w:rsidR="004B5A0D">
        <w:t>T</w:t>
      </w:r>
      <w:r w:rsidR="00CC3F09" w:rsidRPr="0016408D">
        <w:t xml:space="preserve">he </w:t>
      </w:r>
      <w:r w:rsidR="004B5A0D">
        <w:t>i</w:t>
      </w:r>
      <w:r w:rsidR="00CC3F09" w:rsidRPr="0016408D">
        <w:t>ntegrated AI-</w:t>
      </w:r>
      <w:r w:rsidR="004B5A0D">
        <w:t>d</w:t>
      </w:r>
      <w:r w:rsidR="00CC3F09" w:rsidRPr="0016408D">
        <w:t xml:space="preserve">riven </w:t>
      </w:r>
      <w:r w:rsidR="004B5A0D">
        <w:t>f</w:t>
      </w:r>
      <w:r w:rsidR="00CC3F09" w:rsidRPr="0016408D">
        <w:t xml:space="preserve">ramework for </w:t>
      </w:r>
      <w:r w:rsidR="004B5A0D">
        <w:t>s</w:t>
      </w:r>
      <w:r w:rsidR="00CC3F09" w:rsidRPr="0016408D">
        <w:t xml:space="preserve">mart </w:t>
      </w:r>
      <w:r w:rsidR="004B5A0D">
        <w:t>h</w:t>
      </w:r>
      <w:r w:rsidR="00CC3F09" w:rsidRPr="0016408D">
        <w:t xml:space="preserve">ome </w:t>
      </w:r>
      <w:r w:rsidR="004B5A0D">
        <w:t>e</w:t>
      </w:r>
      <w:r w:rsidR="00CC3F09" w:rsidRPr="0016408D">
        <w:t xml:space="preserve">nergy </w:t>
      </w:r>
      <w:r w:rsidR="004B5A0D">
        <w:t>p</w:t>
      </w:r>
      <w:r w:rsidR="00CC3F09" w:rsidRPr="0016408D">
        <w:t xml:space="preserve">rediction and </w:t>
      </w:r>
      <w:r w:rsidR="004B5A0D">
        <w:t>p</w:t>
      </w:r>
      <w:r w:rsidR="00CC3F09" w:rsidRPr="0016408D">
        <w:t xml:space="preserve">ersonalized </w:t>
      </w:r>
      <w:r w:rsidR="004B5A0D">
        <w:t>r</w:t>
      </w:r>
      <w:r w:rsidR="00CC3F09" w:rsidRPr="0016408D">
        <w:t>ecommendations</w:t>
      </w:r>
    </w:p>
    <w:p w14:paraId="701A9475" w14:textId="0CFD4079" w:rsidR="007A4054" w:rsidRPr="0016408D" w:rsidRDefault="007A4054" w:rsidP="0016408D">
      <w:pPr>
        <w:pStyle w:val="Heading1"/>
      </w:pPr>
      <w:r w:rsidRPr="0016408D">
        <w:t>Challenges and Research Gaps</w:t>
      </w:r>
    </w:p>
    <w:p w14:paraId="51BA3BE2" w14:textId="1D184A34" w:rsidR="00E03C0E" w:rsidRPr="0016408D" w:rsidRDefault="00651D7D" w:rsidP="0016408D">
      <w:pPr>
        <w:pStyle w:val="Paragraph"/>
      </w:pPr>
      <w:r w:rsidRPr="0016408D">
        <w:t xml:space="preserve">By enabling intelligent systems that optimize consumption, lower costs, and improve comfort, artificial intelligence has greatly advanced smart home energy management. By identifying intricate spatial-temporal patterns, deep learning and hybrid models such as transformers, CNN-LSTM, and </w:t>
      </w:r>
      <w:proofErr w:type="spellStart"/>
      <w:r w:rsidRPr="0016408D">
        <w:t>ConvLSTM</w:t>
      </w:r>
      <w:proofErr w:type="spellEnd"/>
      <w:r w:rsidRPr="0016408D">
        <w:t xml:space="preserve"> have enhanced residential energy forecasting. Precise demand prediction is made possible by these models, which is essential for demand-side management, load balancing, and renewable integration. To address data scarcity and user variability, generative AI techniques like GANs and VAEs create synthetic datasets and offer tailored energy-saving recommendations. </w:t>
      </w:r>
      <w:r w:rsidR="00E03C0E" w:rsidRPr="0016408D">
        <w:t>Reinforcement learning further enhances adaptability to occupant preferences, optimizing energy allocation among solar, battery, and grid sources with substantial cost savings</w:t>
      </w:r>
      <w:r w:rsidR="0043245E" w:rsidRPr="0016408D">
        <w:t xml:space="preserve"> [6],[7]</w:t>
      </w:r>
      <w:r w:rsidR="00E03C0E" w:rsidRPr="0016408D">
        <w:t>.</w:t>
      </w:r>
    </w:p>
    <w:p w14:paraId="660B0C25" w14:textId="285FBF38" w:rsidR="005016ED" w:rsidRPr="0016408D" w:rsidRDefault="00E03C0E" w:rsidP="0016408D">
      <w:pPr>
        <w:pStyle w:val="Paragraph"/>
      </w:pPr>
      <w:r w:rsidRPr="0016408D">
        <w:t>Recent advances integrate AI with IoT and blockchain. IoT platforms connect diverse devices, providing real-time data for continuous optimization, while blockchain ensures data integrity and secure peer-to-peer energy trading. Combined frameworks create adaptive, efficient, and secure energy management systems, achieving up to 20% cost reductions and improved grid stability</w:t>
      </w:r>
      <w:r w:rsidR="0043245E" w:rsidRPr="0016408D">
        <w:t xml:space="preserve"> [6],[7],[8]</w:t>
      </w:r>
      <w:r w:rsidRPr="0016408D">
        <w:t>.</w:t>
      </w:r>
      <w:r w:rsidR="002705EF" w:rsidRPr="0016408D">
        <w:t xml:space="preserve"> </w:t>
      </w:r>
      <w:r w:rsidRPr="0016408D">
        <w:t xml:space="preserve">However, challenges remain. High computational demands strain </w:t>
      </w:r>
      <w:r w:rsidRPr="0016408D">
        <w:lastRenderedPageBreak/>
        <w:t>IoT devices, raising concerns about scalability and latency. Data privacy and cybersecurity are critical as granular household data is collected. The lack of standardized benchmarks and reliance on public datasets limit practical deployment. This review analyzes state-of-the-art AI methods for energy prediction and personalized recommendations, discussing key models, generative AI’s role, and integration with IoT and blockchain, concluding with challenges and future research directions</w:t>
      </w:r>
      <w:r w:rsidR="0043245E" w:rsidRPr="0016408D">
        <w:t xml:space="preserve"> [6],[7],[8]</w:t>
      </w:r>
      <w:r w:rsidRPr="0016408D">
        <w:t>.</w:t>
      </w:r>
    </w:p>
    <w:p w14:paraId="1C321DEA" w14:textId="3AF963B9" w:rsidR="007A4054" w:rsidRPr="0016408D" w:rsidRDefault="007A4054" w:rsidP="0016408D">
      <w:pPr>
        <w:pStyle w:val="Heading1"/>
      </w:pPr>
      <w:r w:rsidRPr="0016408D">
        <w:t>Conclusion</w:t>
      </w:r>
    </w:p>
    <w:p w14:paraId="66C07F6F" w14:textId="33F62311" w:rsidR="00A15517" w:rsidRPr="0016408D" w:rsidRDefault="00A15517" w:rsidP="0016408D">
      <w:pPr>
        <w:pStyle w:val="Paragraph"/>
        <w:rPr>
          <w:lang w:val="en-MY"/>
        </w:rPr>
      </w:pPr>
      <w:r w:rsidRPr="0016408D">
        <w:t>This literature review highlights the transformative potential of AI, particularly deep learning models like CNN-LSTMs and Transformers, for smart home energy management. These models enhance energy consumption forecasting and enable adaptive, user-centric strategies through generative AI (GANs, LLMs). By synthesizing findings from 34 selected research papers, this review underscores the importance of accurate load forecasting, optimized HVAC control, and personalized recommendations in achieving energy efficiency. Challenges persist in data privacy, model complexity, and the need for standardized validation frameworks. To address these gaps, future research should prioritize the integration of predictive and generative AI with enabling technologies (IoT, blockchain) and the development of XAI solutions. Ultimately, advancements in AI-driven energy management hold promise for creating more sustainable, efficient, and user-friendly smart homes.</w:t>
      </w:r>
    </w:p>
    <w:p w14:paraId="16F21B4D" w14:textId="3748D230" w:rsidR="00613B4D" w:rsidRPr="0016408D" w:rsidRDefault="0016385D" w:rsidP="0016408D">
      <w:pPr>
        <w:pStyle w:val="Heading1"/>
      </w:pPr>
      <w:r w:rsidRPr="0016408D">
        <w:t>References</w:t>
      </w:r>
    </w:p>
    <w:p w14:paraId="4601F945" w14:textId="04334F99" w:rsidR="00B818B4" w:rsidRDefault="00B818B4" w:rsidP="00B818B4">
      <w:pPr>
        <w:pStyle w:val="Reference"/>
        <w:rPr>
          <w:lang w:val="en-MY"/>
        </w:rPr>
      </w:pPr>
      <w:r w:rsidRPr="00E66DE7">
        <w:rPr>
          <w:lang w:val="en-MY"/>
        </w:rPr>
        <w:t xml:space="preserve">I.H. Ou Ali, A. Agga, M. </w:t>
      </w:r>
      <w:proofErr w:type="spellStart"/>
      <w:r w:rsidRPr="00E66DE7">
        <w:rPr>
          <w:lang w:val="en-MY"/>
        </w:rPr>
        <w:t>Ouassaid</w:t>
      </w:r>
      <w:proofErr w:type="spellEnd"/>
      <w:r w:rsidRPr="00E66DE7">
        <w:rPr>
          <w:lang w:val="en-MY"/>
        </w:rPr>
        <w:t xml:space="preserve">, M. </w:t>
      </w:r>
      <w:proofErr w:type="spellStart"/>
      <w:r w:rsidRPr="00E66DE7">
        <w:rPr>
          <w:lang w:val="en-MY"/>
        </w:rPr>
        <w:t>Maaroufi</w:t>
      </w:r>
      <w:proofErr w:type="spellEnd"/>
      <w:r w:rsidRPr="00E66DE7">
        <w:rPr>
          <w:lang w:val="en-MY"/>
        </w:rPr>
        <w:t>, A. Elrashidi, and H. Kotb, “Predicting short-term energy usage in a smart home using hybrid deep learning models,” Front. Energy Res. 12, 1323357 (2024).</w:t>
      </w:r>
    </w:p>
    <w:p w14:paraId="26363B11" w14:textId="7B1E1F18" w:rsidR="00B818B4" w:rsidRPr="00B818B4" w:rsidRDefault="00B818B4" w:rsidP="00B818B4">
      <w:pPr>
        <w:pStyle w:val="Reference"/>
        <w:numPr>
          <w:ilvl w:val="0"/>
          <w:numId w:val="0"/>
        </w:numPr>
        <w:ind w:left="426"/>
        <w:rPr>
          <w:lang w:val="en-MY"/>
        </w:rPr>
      </w:pPr>
      <w:proofErr w:type="spellStart"/>
      <w:r>
        <w:rPr>
          <w:lang w:val="en-MY"/>
        </w:rPr>
        <w:t>ner</w:t>
      </w:r>
      <w:proofErr w:type="spellEnd"/>
    </w:p>
    <w:p w14:paraId="3E6D5F01" w14:textId="3D2816DD" w:rsidR="00AE229E" w:rsidRPr="007D4F74" w:rsidRDefault="00AE229E" w:rsidP="0016408D">
      <w:pPr>
        <w:pStyle w:val="Reference"/>
        <w:rPr>
          <w:lang w:val="en-MY"/>
        </w:rPr>
      </w:pPr>
      <w:r w:rsidRPr="0016408D">
        <w:t xml:space="preserve">B. </w:t>
      </w:r>
      <w:proofErr w:type="spellStart"/>
      <w:r w:rsidRPr="0016408D">
        <w:t>Dağkurs</w:t>
      </w:r>
      <w:proofErr w:type="spellEnd"/>
      <w:r w:rsidRPr="0016408D">
        <w:t xml:space="preserve">, and İ. </w:t>
      </w:r>
      <w:proofErr w:type="spellStart"/>
      <w:r w:rsidRPr="0016408D">
        <w:t>Atacak</w:t>
      </w:r>
      <w:proofErr w:type="spellEnd"/>
      <w:r w:rsidRPr="0016408D">
        <w:t xml:space="preserve">, “Deep learning-based novel ensemble method with best score transferred-adaptive neuro fuzzy inference system for energy consumption prediction,” </w:t>
      </w:r>
      <w:proofErr w:type="spellStart"/>
      <w:r w:rsidRPr="0016408D">
        <w:t>PeerJ</w:t>
      </w:r>
      <w:proofErr w:type="spellEnd"/>
      <w:r w:rsidRPr="0016408D">
        <w:t xml:space="preserve"> Computer Science </w:t>
      </w:r>
      <w:r w:rsidRPr="0016408D">
        <w:rPr>
          <w:b/>
          <w:bCs/>
        </w:rPr>
        <w:t>11</w:t>
      </w:r>
      <w:r w:rsidRPr="0016408D">
        <w:t>, e2680 (2025).</w:t>
      </w:r>
    </w:p>
    <w:p w14:paraId="0D728D7B" w14:textId="5E66968F" w:rsidR="007D4F74" w:rsidRPr="007D4F74" w:rsidRDefault="007D4F74" w:rsidP="007D4F74">
      <w:pPr>
        <w:pStyle w:val="Reference"/>
        <w:rPr>
          <w:lang w:val="en-MY"/>
        </w:rPr>
      </w:pPr>
      <w:r w:rsidRPr="00330D22">
        <w:t>M. Razghandi, H. Zhou, M. Erol-</w:t>
      </w:r>
      <w:proofErr w:type="spellStart"/>
      <w:r w:rsidRPr="00330D22">
        <w:t>Kantarci</w:t>
      </w:r>
      <w:proofErr w:type="spellEnd"/>
      <w:r w:rsidRPr="00330D22">
        <w:t>, and D. Turgut, “Smart Home Energy Management: VAE-GAN Synthetic Dataset Generator and Q-Learning,” IEEE Trans. Smart Grid </w:t>
      </w:r>
      <w:r w:rsidRPr="00330D22">
        <w:rPr>
          <w:b/>
          <w:bCs/>
        </w:rPr>
        <w:t>15</w:t>
      </w:r>
      <w:r w:rsidRPr="00330D22">
        <w:t>(2), 1562–1573 (2024).</w:t>
      </w:r>
    </w:p>
    <w:p w14:paraId="172F9A21" w14:textId="18F1D105" w:rsidR="00594415" w:rsidRPr="007D4F74" w:rsidRDefault="00594415" w:rsidP="00594415">
      <w:pPr>
        <w:pStyle w:val="Reference"/>
        <w:rPr>
          <w:lang w:val="en-MY"/>
        </w:rPr>
      </w:pPr>
      <w:r w:rsidRPr="00E66DE7">
        <w:t xml:space="preserve">F. Iqbal, A. Altaf, Z. Waris, D.G. </w:t>
      </w:r>
      <w:proofErr w:type="spellStart"/>
      <w:r w:rsidRPr="00E66DE7">
        <w:t>Aray</w:t>
      </w:r>
      <w:proofErr w:type="spellEnd"/>
      <w:r w:rsidRPr="00E66DE7">
        <w:t>, M.A.L. Flores, I.D.L.T. Díez, and I. Ashraf, “Blockchain-Modeled Edge-Computing-Based Smart Home Monitoring System with Energy Usage Prediction,” Sensors </w:t>
      </w:r>
      <w:r w:rsidRPr="00E66DE7">
        <w:rPr>
          <w:b/>
          <w:bCs/>
        </w:rPr>
        <w:t>23</w:t>
      </w:r>
      <w:r w:rsidRPr="00E66DE7">
        <w:t>(11), 5263 (2023).</w:t>
      </w:r>
    </w:p>
    <w:p w14:paraId="1F111C87" w14:textId="4936DC31" w:rsidR="007D4F74" w:rsidRPr="007D4F74" w:rsidRDefault="007D4F74" w:rsidP="007D4F74">
      <w:pPr>
        <w:pStyle w:val="Reference"/>
        <w:rPr>
          <w:lang w:val="en-MY"/>
        </w:rPr>
      </w:pPr>
      <w:r w:rsidRPr="00330D22">
        <w:t xml:space="preserve">E. Jaber Al-Reshidi, R.Α. Ramadan, B.W. </w:t>
      </w:r>
      <w:proofErr w:type="spellStart"/>
      <w:r w:rsidRPr="00330D22">
        <w:t>Aboshosha</w:t>
      </w:r>
      <w:proofErr w:type="spellEnd"/>
      <w:r w:rsidRPr="00330D22">
        <w:t>, M. Salem, and A.M. Alayba, “Real-Time Home Energy Management with IoT and Blockchain: Balancing Consumption and Peer-to-Peer Trading,” Eng. Technol. Appl. Sci. Res. </w:t>
      </w:r>
      <w:r w:rsidRPr="00330D22">
        <w:rPr>
          <w:b/>
          <w:bCs/>
        </w:rPr>
        <w:t>14</w:t>
      </w:r>
      <w:r w:rsidRPr="00330D22">
        <w:t>(3), 14014–14021 (2024).</w:t>
      </w:r>
    </w:p>
    <w:p w14:paraId="5763467A" w14:textId="2A4D409B" w:rsidR="00594415" w:rsidRPr="00594415" w:rsidRDefault="00594415" w:rsidP="00594415">
      <w:pPr>
        <w:pStyle w:val="Reference"/>
        <w:rPr>
          <w:lang w:val="en-MY"/>
        </w:rPr>
      </w:pPr>
      <w:r w:rsidRPr="00330D22">
        <w:t xml:space="preserve">F. Naseer, A. Addas, M. Tahir, M.N. Khan, and N. Sattar, “Integrating generative adversarial networks with IoT for adaptive AI-powered personalized elderly care in smart homes,” Front. </w:t>
      </w:r>
      <w:proofErr w:type="spellStart"/>
      <w:r w:rsidRPr="00330D22">
        <w:t>Artif</w:t>
      </w:r>
      <w:proofErr w:type="spellEnd"/>
      <w:r w:rsidRPr="00330D22">
        <w:t xml:space="preserve">. </w:t>
      </w:r>
      <w:proofErr w:type="spellStart"/>
      <w:r w:rsidRPr="00330D22">
        <w:t>Intell</w:t>
      </w:r>
      <w:proofErr w:type="spellEnd"/>
      <w:r w:rsidRPr="00330D22">
        <w:t>. </w:t>
      </w:r>
      <w:r w:rsidRPr="00330D22">
        <w:rPr>
          <w:b/>
          <w:bCs/>
        </w:rPr>
        <w:t>8</w:t>
      </w:r>
      <w:r w:rsidRPr="00330D22">
        <w:t>, 1520592 (2025).</w:t>
      </w:r>
    </w:p>
    <w:p w14:paraId="02686134" w14:textId="5253BED1" w:rsidR="00AE229E" w:rsidRPr="0016408D" w:rsidRDefault="008D3BF8" w:rsidP="0016408D">
      <w:pPr>
        <w:pStyle w:val="Reference"/>
        <w:rPr>
          <w:lang w:val="en-MY"/>
        </w:rPr>
      </w:pPr>
      <w:r w:rsidRPr="008D3BF8">
        <w:t xml:space="preserve">W. Zhang, Y. Wu, and J.K. </w:t>
      </w:r>
      <w:proofErr w:type="spellStart"/>
      <w:r w:rsidRPr="008D3BF8">
        <w:t>Calautit</w:t>
      </w:r>
      <w:proofErr w:type="spellEnd"/>
      <w:r w:rsidRPr="008D3BF8">
        <w:t>, “A review on occupancy prediction through machine learning for enhancing energy efficiency, air quality and thermal comfort in the built environment,” Renewable and Sustainable Energy Reviews </w:t>
      </w:r>
      <w:r w:rsidRPr="008D3BF8">
        <w:rPr>
          <w:b/>
          <w:bCs/>
        </w:rPr>
        <w:t>167</w:t>
      </w:r>
      <w:r w:rsidRPr="008D3BF8">
        <w:t>, 112704 (2022).</w:t>
      </w:r>
    </w:p>
    <w:p w14:paraId="4D4AE869" w14:textId="27F9F422" w:rsidR="00AE229E" w:rsidRPr="0016408D" w:rsidRDefault="008D3BF8" w:rsidP="0016408D">
      <w:pPr>
        <w:pStyle w:val="Reference"/>
        <w:rPr>
          <w:lang w:val="en-MY"/>
        </w:rPr>
      </w:pPr>
      <w:r w:rsidRPr="008D3BF8">
        <w:t xml:space="preserve">A. Raza, L. </w:t>
      </w:r>
      <w:proofErr w:type="spellStart"/>
      <w:r w:rsidRPr="008D3BF8">
        <w:t>Jingzhao</w:t>
      </w:r>
      <w:proofErr w:type="spellEnd"/>
      <w:r w:rsidRPr="008D3BF8">
        <w:t xml:space="preserve">, Y. </w:t>
      </w:r>
      <w:proofErr w:type="spellStart"/>
      <w:r w:rsidRPr="008D3BF8">
        <w:t>Ghadi</w:t>
      </w:r>
      <w:proofErr w:type="spellEnd"/>
      <w:r w:rsidRPr="008D3BF8">
        <w:t>, M. Adnan, and M. Ali, “Smart home energy management systems: Research challenges and survey,” Alexandria Engineering Journal </w:t>
      </w:r>
      <w:r w:rsidRPr="008D3BF8">
        <w:rPr>
          <w:b/>
          <w:bCs/>
        </w:rPr>
        <w:t>92</w:t>
      </w:r>
      <w:r w:rsidRPr="008D3BF8">
        <w:t>, 117–170 (2024).</w:t>
      </w:r>
    </w:p>
    <w:p w14:paraId="2F846635" w14:textId="699B838F" w:rsidR="00AE229E" w:rsidRPr="00594415" w:rsidRDefault="00E66DE7" w:rsidP="00594415">
      <w:pPr>
        <w:pStyle w:val="Reference"/>
        <w:rPr>
          <w:lang w:val="en-MY"/>
        </w:rPr>
      </w:pPr>
      <w:r w:rsidRPr="00E66DE7">
        <w:t xml:space="preserve">I. Priyadarshini, S. Sahu, R. Kumar, and D. </w:t>
      </w:r>
      <w:proofErr w:type="spellStart"/>
      <w:r w:rsidRPr="00E66DE7">
        <w:t>Taniar</w:t>
      </w:r>
      <w:proofErr w:type="spellEnd"/>
      <w:r w:rsidRPr="00E66DE7">
        <w:t>, “A machine-learning ensemble model for predicting energy consumption in smart homes,” Internet of Things </w:t>
      </w:r>
      <w:r w:rsidRPr="00E66DE7">
        <w:rPr>
          <w:b/>
          <w:bCs/>
        </w:rPr>
        <w:t>20</w:t>
      </w:r>
      <w:r w:rsidRPr="00E66DE7">
        <w:t>, 100636 (2022).</w:t>
      </w:r>
    </w:p>
    <w:p w14:paraId="4679D137" w14:textId="1F49B236" w:rsidR="00AE229E" w:rsidRPr="0016408D" w:rsidRDefault="00330D22" w:rsidP="0016408D">
      <w:pPr>
        <w:pStyle w:val="Reference"/>
        <w:rPr>
          <w:lang w:val="en-MY"/>
        </w:rPr>
      </w:pPr>
      <w:r w:rsidRPr="00330D22">
        <w:t>Z. Severiche-Maury, C.E. Uc-Rios, W. Arrubla-Hoyos, D. Cama-Pinto, J.A. Holgado-</w:t>
      </w:r>
      <w:proofErr w:type="spellStart"/>
      <w:r w:rsidRPr="00330D22">
        <w:t>Terriza</w:t>
      </w:r>
      <w:proofErr w:type="spellEnd"/>
      <w:r w:rsidRPr="00330D22">
        <w:t>, M. Damas-Hermoso, and A. Cama-Pinto, “Forecasting Residential Energy Consumption with the Use of Long Short-Term Memory Recurrent Neural Networks,” Energies </w:t>
      </w:r>
      <w:r w:rsidRPr="00330D22">
        <w:rPr>
          <w:b/>
          <w:bCs/>
        </w:rPr>
        <w:t>18</w:t>
      </w:r>
      <w:r w:rsidRPr="00330D22">
        <w:t>(5), 1247 (2025).</w:t>
      </w:r>
    </w:p>
    <w:p w14:paraId="10D82F3D" w14:textId="572EB680" w:rsidR="00AE229E" w:rsidRPr="0016408D" w:rsidRDefault="00330D22" w:rsidP="0016408D">
      <w:pPr>
        <w:pStyle w:val="Reference"/>
        <w:rPr>
          <w:lang w:val="en-MY"/>
        </w:rPr>
      </w:pPr>
      <w:r w:rsidRPr="00330D22">
        <w:t xml:space="preserve">M. Beaudin, and H. </w:t>
      </w:r>
      <w:proofErr w:type="spellStart"/>
      <w:r w:rsidRPr="00330D22">
        <w:t>Zareipour</w:t>
      </w:r>
      <w:proofErr w:type="spellEnd"/>
      <w:r w:rsidRPr="00330D22">
        <w:t>, “Home energy management systems: A review of modelling and complexity,” Renewable and Sustainable Energy Reviews </w:t>
      </w:r>
      <w:r w:rsidRPr="00330D22">
        <w:rPr>
          <w:b/>
          <w:bCs/>
        </w:rPr>
        <w:t>45</w:t>
      </w:r>
      <w:r w:rsidRPr="00330D22">
        <w:t>, 318–335 (2015).</w:t>
      </w:r>
    </w:p>
    <w:p w14:paraId="17CCC59A" w14:textId="0B5E2AA5" w:rsidR="00AE229E" w:rsidRPr="001A0C37" w:rsidRDefault="00330D22" w:rsidP="0016408D">
      <w:pPr>
        <w:pStyle w:val="Reference"/>
        <w:rPr>
          <w:lang w:val="en-MY"/>
        </w:rPr>
      </w:pPr>
      <w:r w:rsidRPr="00330D22">
        <w:t>F. Luo, G. Ranzi, W. Kong, G. Liang, and Z.Y. Dong, “Personalized Residential Energy Usage Recommendation System Based on Load Monitoring and Collaborative Filtering,” IEEE Trans. Ind. Inf. </w:t>
      </w:r>
      <w:r w:rsidRPr="00330D22">
        <w:rPr>
          <w:b/>
          <w:bCs/>
        </w:rPr>
        <w:t>17</w:t>
      </w:r>
      <w:r w:rsidRPr="00330D22">
        <w:t>(2), 1253–1262 (2021).</w:t>
      </w:r>
    </w:p>
    <w:p w14:paraId="5EE1B90D" w14:textId="0025CCFC" w:rsidR="001A0C37" w:rsidRPr="001A0C37" w:rsidRDefault="001A0C37" w:rsidP="001A0C37">
      <w:pPr>
        <w:pStyle w:val="Reference"/>
        <w:rPr>
          <w:lang w:val="en-MY"/>
        </w:rPr>
      </w:pPr>
      <w:r w:rsidRPr="008D3BF8">
        <w:t>N.S. Dasappa, K. Kumar G, and N. Somu, “Multi-sensor data fusion framework for energy optimization in smart homes,” Renewable and Sustainable Energy Reviews </w:t>
      </w:r>
      <w:r w:rsidRPr="008D3BF8">
        <w:rPr>
          <w:b/>
          <w:bCs/>
        </w:rPr>
        <w:t>193</w:t>
      </w:r>
      <w:r w:rsidRPr="008D3BF8">
        <w:t>, 114235 (2024).</w:t>
      </w:r>
    </w:p>
    <w:sectPr w:rsidR="001A0C37" w:rsidRPr="001A0C37"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A05FE"/>
    <w:multiLevelType w:val="hybridMultilevel"/>
    <w:tmpl w:val="F968B5F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17F075DB"/>
    <w:multiLevelType w:val="hybridMultilevel"/>
    <w:tmpl w:val="63A04D7A"/>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2" w15:restartNumberingAfterBreak="0">
    <w:nsid w:val="19435CC3"/>
    <w:multiLevelType w:val="multilevel"/>
    <w:tmpl w:val="F44A8118"/>
    <w:lvl w:ilvl="0">
      <w:start w:val="1"/>
      <w:numFmt w:val="decimal"/>
      <w:lvlText w:val="%1."/>
      <w:lvlJc w:val="left"/>
      <w:pPr>
        <w:ind w:left="720" w:hanging="360"/>
      </w:pPr>
      <w:rPr>
        <w:rFonts w:hint="default"/>
        <w:b/>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AF726F5"/>
    <w:multiLevelType w:val="hybridMultilevel"/>
    <w:tmpl w:val="010099D8"/>
    <w:lvl w:ilvl="0" w:tplc="E794B9CA">
      <w:numFmt w:val="bullet"/>
      <w:lvlText w:val="-"/>
      <w:lvlJc w:val="left"/>
      <w:pPr>
        <w:ind w:left="1080" w:hanging="360"/>
      </w:pPr>
      <w:rPr>
        <w:rFonts w:ascii="Times New Roman" w:eastAsiaTheme="minorEastAsia" w:hAnsi="Times New Roman"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1EBD6278"/>
    <w:multiLevelType w:val="multilevel"/>
    <w:tmpl w:val="F44A8118"/>
    <w:lvl w:ilvl="0">
      <w:start w:val="1"/>
      <w:numFmt w:val="decimal"/>
      <w:lvlText w:val="%1."/>
      <w:lvlJc w:val="left"/>
      <w:pPr>
        <w:ind w:left="720" w:hanging="360"/>
      </w:pPr>
      <w:rPr>
        <w:rFonts w:hint="default"/>
        <w:b/>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AA17CE3"/>
    <w:multiLevelType w:val="hybridMultilevel"/>
    <w:tmpl w:val="BB5E9A14"/>
    <w:lvl w:ilvl="0" w:tplc="92F6953E">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1A7FBA"/>
    <w:multiLevelType w:val="hybridMultilevel"/>
    <w:tmpl w:val="8BC21646"/>
    <w:lvl w:ilvl="0" w:tplc="1EE8F068">
      <w:start w:val="1"/>
      <w:numFmt w:val="decimal"/>
      <w:lvlText w:val="[%1]"/>
      <w:lvlJc w:val="left"/>
      <w:pPr>
        <w:ind w:left="1004" w:hanging="360"/>
      </w:pPr>
      <w:rPr>
        <w:rFonts w:hint="default"/>
      </w:r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9" w15:restartNumberingAfterBreak="0">
    <w:nsid w:val="482A2BC0"/>
    <w:multiLevelType w:val="multilevel"/>
    <w:tmpl w:val="F44A8118"/>
    <w:lvl w:ilvl="0">
      <w:start w:val="1"/>
      <w:numFmt w:val="decimal"/>
      <w:lvlText w:val="%1."/>
      <w:lvlJc w:val="left"/>
      <w:pPr>
        <w:ind w:left="720" w:hanging="360"/>
      </w:pPr>
      <w:rPr>
        <w:rFonts w:hint="default"/>
        <w:b/>
        <w:sz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95D3BAA"/>
    <w:multiLevelType w:val="hybridMultilevel"/>
    <w:tmpl w:val="2C0E7B30"/>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1" w15:restartNumberingAfterBreak="0">
    <w:nsid w:val="4BD310F6"/>
    <w:multiLevelType w:val="multilevel"/>
    <w:tmpl w:val="B658C45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C3250FA"/>
    <w:multiLevelType w:val="hybridMultilevel"/>
    <w:tmpl w:val="7B90C2EE"/>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3" w15:restartNumberingAfterBreak="0">
    <w:nsid w:val="737F32B6"/>
    <w:multiLevelType w:val="hybridMultilevel"/>
    <w:tmpl w:val="5DDE9446"/>
    <w:lvl w:ilvl="0" w:tplc="1EE8F068">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52155CB"/>
    <w:multiLevelType w:val="hybridMultilevel"/>
    <w:tmpl w:val="2EFCD89C"/>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04409239">
    <w:abstractNumId w:val="7"/>
  </w:num>
  <w:num w:numId="2" w16cid:durableId="1315257856">
    <w:abstractNumId w:val="6"/>
  </w:num>
  <w:num w:numId="3" w16cid:durableId="501820134">
    <w:abstractNumId w:val="14"/>
  </w:num>
  <w:num w:numId="4" w16cid:durableId="299964984">
    <w:abstractNumId w:val="2"/>
  </w:num>
  <w:num w:numId="5" w16cid:durableId="1659311475">
    <w:abstractNumId w:val="10"/>
  </w:num>
  <w:num w:numId="6" w16cid:durableId="1540123009">
    <w:abstractNumId w:val="12"/>
  </w:num>
  <w:num w:numId="7" w16cid:durableId="2125030823">
    <w:abstractNumId w:val="1"/>
  </w:num>
  <w:num w:numId="8" w16cid:durableId="747457314">
    <w:abstractNumId w:val="13"/>
  </w:num>
  <w:num w:numId="9" w16cid:durableId="1894074066">
    <w:abstractNumId w:val="15"/>
  </w:num>
  <w:num w:numId="10" w16cid:durableId="1530022707">
    <w:abstractNumId w:val="8"/>
  </w:num>
  <w:num w:numId="11" w16cid:durableId="220097970">
    <w:abstractNumId w:val="0"/>
  </w:num>
  <w:num w:numId="12" w16cid:durableId="1967853501">
    <w:abstractNumId w:val="3"/>
  </w:num>
  <w:num w:numId="13" w16cid:durableId="1091976082">
    <w:abstractNumId w:val="11"/>
  </w:num>
  <w:num w:numId="14" w16cid:durableId="1965233564">
    <w:abstractNumId w:val="5"/>
  </w:num>
  <w:num w:numId="15" w16cid:durableId="127162514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2AF"/>
    <w:rsid w:val="00003D7C"/>
    <w:rsid w:val="00006A85"/>
    <w:rsid w:val="00014140"/>
    <w:rsid w:val="00027243"/>
    <w:rsid w:val="00027428"/>
    <w:rsid w:val="00031EC9"/>
    <w:rsid w:val="0003635F"/>
    <w:rsid w:val="0004170D"/>
    <w:rsid w:val="00050665"/>
    <w:rsid w:val="00052F70"/>
    <w:rsid w:val="0006047A"/>
    <w:rsid w:val="00066FED"/>
    <w:rsid w:val="00075EA6"/>
    <w:rsid w:val="0007709F"/>
    <w:rsid w:val="00082848"/>
    <w:rsid w:val="00084306"/>
    <w:rsid w:val="00086F62"/>
    <w:rsid w:val="00090674"/>
    <w:rsid w:val="0009320B"/>
    <w:rsid w:val="00096AE0"/>
    <w:rsid w:val="000B1B74"/>
    <w:rsid w:val="000B3A2D"/>
    <w:rsid w:val="000B49C0"/>
    <w:rsid w:val="000D6C82"/>
    <w:rsid w:val="000D7523"/>
    <w:rsid w:val="000E382F"/>
    <w:rsid w:val="000E525B"/>
    <w:rsid w:val="000E75CD"/>
    <w:rsid w:val="000F2BAE"/>
    <w:rsid w:val="000F540E"/>
    <w:rsid w:val="001036BA"/>
    <w:rsid w:val="001146DC"/>
    <w:rsid w:val="00114AB1"/>
    <w:rsid w:val="0012020B"/>
    <w:rsid w:val="00122FB4"/>
    <w:rsid w:val="001230FF"/>
    <w:rsid w:val="0012398B"/>
    <w:rsid w:val="00125AF8"/>
    <w:rsid w:val="00126E44"/>
    <w:rsid w:val="00130BD7"/>
    <w:rsid w:val="0015057C"/>
    <w:rsid w:val="00150EF5"/>
    <w:rsid w:val="00155B67"/>
    <w:rsid w:val="001562AF"/>
    <w:rsid w:val="00161A5B"/>
    <w:rsid w:val="0016385D"/>
    <w:rsid w:val="0016408D"/>
    <w:rsid w:val="0016782F"/>
    <w:rsid w:val="00183BF1"/>
    <w:rsid w:val="00183E85"/>
    <w:rsid w:val="00192F7F"/>
    <w:rsid w:val="001937E9"/>
    <w:rsid w:val="00193E27"/>
    <w:rsid w:val="001964E5"/>
    <w:rsid w:val="001A0C37"/>
    <w:rsid w:val="001A5087"/>
    <w:rsid w:val="001A71E1"/>
    <w:rsid w:val="001B2224"/>
    <w:rsid w:val="001B263B"/>
    <w:rsid w:val="001B2E92"/>
    <w:rsid w:val="001B476A"/>
    <w:rsid w:val="001C3AF7"/>
    <w:rsid w:val="001C764F"/>
    <w:rsid w:val="001C7BB3"/>
    <w:rsid w:val="001D469C"/>
    <w:rsid w:val="001D5739"/>
    <w:rsid w:val="001E60ED"/>
    <w:rsid w:val="001E772D"/>
    <w:rsid w:val="002043DC"/>
    <w:rsid w:val="002061AE"/>
    <w:rsid w:val="00207793"/>
    <w:rsid w:val="0021619E"/>
    <w:rsid w:val="00226D53"/>
    <w:rsid w:val="0023171B"/>
    <w:rsid w:val="002365B9"/>
    <w:rsid w:val="00236BFC"/>
    <w:rsid w:val="00237437"/>
    <w:rsid w:val="00240A80"/>
    <w:rsid w:val="00241747"/>
    <w:rsid w:val="00243819"/>
    <w:rsid w:val="00247825"/>
    <w:rsid w:val="002502FD"/>
    <w:rsid w:val="002705EF"/>
    <w:rsid w:val="002717A6"/>
    <w:rsid w:val="00272884"/>
    <w:rsid w:val="00274622"/>
    <w:rsid w:val="00285D24"/>
    <w:rsid w:val="00290390"/>
    <w:rsid w:val="002915D3"/>
    <w:rsid w:val="002924DB"/>
    <w:rsid w:val="002941DA"/>
    <w:rsid w:val="00296B19"/>
    <w:rsid w:val="002B5648"/>
    <w:rsid w:val="002D1F74"/>
    <w:rsid w:val="002E3C35"/>
    <w:rsid w:val="002F5298"/>
    <w:rsid w:val="002F6848"/>
    <w:rsid w:val="002F7634"/>
    <w:rsid w:val="00326AE0"/>
    <w:rsid w:val="00330D22"/>
    <w:rsid w:val="003316E4"/>
    <w:rsid w:val="003345EF"/>
    <w:rsid w:val="00337E4F"/>
    <w:rsid w:val="00340C36"/>
    <w:rsid w:val="00346A9D"/>
    <w:rsid w:val="003671E1"/>
    <w:rsid w:val="003767B9"/>
    <w:rsid w:val="003800E9"/>
    <w:rsid w:val="0039376F"/>
    <w:rsid w:val="003A287B"/>
    <w:rsid w:val="003A5C85"/>
    <w:rsid w:val="003A61B1"/>
    <w:rsid w:val="003B0050"/>
    <w:rsid w:val="003D6312"/>
    <w:rsid w:val="003E7C74"/>
    <w:rsid w:val="003F31C6"/>
    <w:rsid w:val="0040225B"/>
    <w:rsid w:val="00402DA2"/>
    <w:rsid w:val="0040354F"/>
    <w:rsid w:val="00405197"/>
    <w:rsid w:val="00425AC2"/>
    <w:rsid w:val="004301BE"/>
    <w:rsid w:val="00431929"/>
    <w:rsid w:val="0043245E"/>
    <w:rsid w:val="00441EB3"/>
    <w:rsid w:val="00442EEA"/>
    <w:rsid w:val="0044668F"/>
    <w:rsid w:val="0044771F"/>
    <w:rsid w:val="00447DB9"/>
    <w:rsid w:val="0045111E"/>
    <w:rsid w:val="00454118"/>
    <w:rsid w:val="00456F07"/>
    <w:rsid w:val="004646A8"/>
    <w:rsid w:val="004703C2"/>
    <w:rsid w:val="00472B29"/>
    <w:rsid w:val="0047535E"/>
    <w:rsid w:val="004866B0"/>
    <w:rsid w:val="004A40FF"/>
    <w:rsid w:val="004A6316"/>
    <w:rsid w:val="004A75CB"/>
    <w:rsid w:val="004B151D"/>
    <w:rsid w:val="004B5A0D"/>
    <w:rsid w:val="004C6600"/>
    <w:rsid w:val="004C7243"/>
    <w:rsid w:val="004D7618"/>
    <w:rsid w:val="004E21DE"/>
    <w:rsid w:val="004E3C57"/>
    <w:rsid w:val="004E3CB2"/>
    <w:rsid w:val="005016ED"/>
    <w:rsid w:val="00501967"/>
    <w:rsid w:val="0051237A"/>
    <w:rsid w:val="00525813"/>
    <w:rsid w:val="00530A6A"/>
    <w:rsid w:val="00532CA8"/>
    <w:rsid w:val="0053513F"/>
    <w:rsid w:val="00561EC1"/>
    <w:rsid w:val="00565254"/>
    <w:rsid w:val="00570FD1"/>
    <w:rsid w:val="00573C7A"/>
    <w:rsid w:val="00574405"/>
    <w:rsid w:val="005854B0"/>
    <w:rsid w:val="00594415"/>
    <w:rsid w:val="005A0E21"/>
    <w:rsid w:val="005B3645"/>
    <w:rsid w:val="005B3A34"/>
    <w:rsid w:val="005B5364"/>
    <w:rsid w:val="005B7842"/>
    <w:rsid w:val="005C3D13"/>
    <w:rsid w:val="005C5858"/>
    <w:rsid w:val="005D49AF"/>
    <w:rsid w:val="005E415C"/>
    <w:rsid w:val="005E71ED"/>
    <w:rsid w:val="005E7946"/>
    <w:rsid w:val="005F721B"/>
    <w:rsid w:val="005F7475"/>
    <w:rsid w:val="00611299"/>
    <w:rsid w:val="00613B4D"/>
    <w:rsid w:val="00616365"/>
    <w:rsid w:val="00616F3B"/>
    <w:rsid w:val="00622E26"/>
    <w:rsid w:val="00623309"/>
    <w:rsid w:val="006249A7"/>
    <w:rsid w:val="0064225B"/>
    <w:rsid w:val="00643D40"/>
    <w:rsid w:val="00651D7D"/>
    <w:rsid w:val="00660C2A"/>
    <w:rsid w:val="0066679A"/>
    <w:rsid w:val="00670FA0"/>
    <w:rsid w:val="006763F9"/>
    <w:rsid w:val="00680F24"/>
    <w:rsid w:val="006949BC"/>
    <w:rsid w:val="006B2C61"/>
    <w:rsid w:val="006C6236"/>
    <w:rsid w:val="006D1229"/>
    <w:rsid w:val="006D372F"/>
    <w:rsid w:val="006D7A18"/>
    <w:rsid w:val="006E4474"/>
    <w:rsid w:val="006F4036"/>
    <w:rsid w:val="006F41FB"/>
    <w:rsid w:val="00701388"/>
    <w:rsid w:val="00702DAD"/>
    <w:rsid w:val="00723B7F"/>
    <w:rsid w:val="00725861"/>
    <w:rsid w:val="007279E2"/>
    <w:rsid w:val="007330AD"/>
    <w:rsid w:val="0073393A"/>
    <w:rsid w:val="0073539D"/>
    <w:rsid w:val="00750DF0"/>
    <w:rsid w:val="00767B8A"/>
    <w:rsid w:val="007726DC"/>
    <w:rsid w:val="00775481"/>
    <w:rsid w:val="007927BF"/>
    <w:rsid w:val="00796160"/>
    <w:rsid w:val="00797309"/>
    <w:rsid w:val="007A233B"/>
    <w:rsid w:val="007A4054"/>
    <w:rsid w:val="007B040F"/>
    <w:rsid w:val="007B4863"/>
    <w:rsid w:val="007B5550"/>
    <w:rsid w:val="007B65DB"/>
    <w:rsid w:val="007C1A26"/>
    <w:rsid w:val="007C65E6"/>
    <w:rsid w:val="007D052D"/>
    <w:rsid w:val="007D406B"/>
    <w:rsid w:val="007D4407"/>
    <w:rsid w:val="007D4F74"/>
    <w:rsid w:val="007E1CA3"/>
    <w:rsid w:val="00812D62"/>
    <w:rsid w:val="00812F29"/>
    <w:rsid w:val="0081626D"/>
    <w:rsid w:val="00820A12"/>
    <w:rsid w:val="00821713"/>
    <w:rsid w:val="00827050"/>
    <w:rsid w:val="0083278B"/>
    <w:rsid w:val="00834538"/>
    <w:rsid w:val="00850E89"/>
    <w:rsid w:val="00872957"/>
    <w:rsid w:val="008930E4"/>
    <w:rsid w:val="00893821"/>
    <w:rsid w:val="008A3E54"/>
    <w:rsid w:val="008A7B9C"/>
    <w:rsid w:val="008B36B8"/>
    <w:rsid w:val="008B3915"/>
    <w:rsid w:val="008B39FA"/>
    <w:rsid w:val="008B4754"/>
    <w:rsid w:val="008C3BB3"/>
    <w:rsid w:val="008D3BF8"/>
    <w:rsid w:val="008E0F81"/>
    <w:rsid w:val="008E6A7A"/>
    <w:rsid w:val="008F1038"/>
    <w:rsid w:val="008F7046"/>
    <w:rsid w:val="009005FC"/>
    <w:rsid w:val="00901698"/>
    <w:rsid w:val="00906579"/>
    <w:rsid w:val="009122E8"/>
    <w:rsid w:val="00922E5A"/>
    <w:rsid w:val="009348F8"/>
    <w:rsid w:val="00934C79"/>
    <w:rsid w:val="0093756F"/>
    <w:rsid w:val="0094049C"/>
    <w:rsid w:val="00943315"/>
    <w:rsid w:val="00946C27"/>
    <w:rsid w:val="00957112"/>
    <w:rsid w:val="00964B31"/>
    <w:rsid w:val="009A4F3D"/>
    <w:rsid w:val="009B696B"/>
    <w:rsid w:val="009B7671"/>
    <w:rsid w:val="009E5BA1"/>
    <w:rsid w:val="009F056E"/>
    <w:rsid w:val="009F18BA"/>
    <w:rsid w:val="00A14E69"/>
    <w:rsid w:val="00A15517"/>
    <w:rsid w:val="00A22938"/>
    <w:rsid w:val="00A24F3D"/>
    <w:rsid w:val="00A26DCD"/>
    <w:rsid w:val="00A314BB"/>
    <w:rsid w:val="00A32B7D"/>
    <w:rsid w:val="00A5596B"/>
    <w:rsid w:val="00A646B3"/>
    <w:rsid w:val="00A6739B"/>
    <w:rsid w:val="00A82FA5"/>
    <w:rsid w:val="00A90413"/>
    <w:rsid w:val="00A9287C"/>
    <w:rsid w:val="00AA0D9F"/>
    <w:rsid w:val="00AA1530"/>
    <w:rsid w:val="00AA530A"/>
    <w:rsid w:val="00AA728C"/>
    <w:rsid w:val="00AB0A9C"/>
    <w:rsid w:val="00AB10CE"/>
    <w:rsid w:val="00AB7119"/>
    <w:rsid w:val="00AC7861"/>
    <w:rsid w:val="00AD12D9"/>
    <w:rsid w:val="00AD5855"/>
    <w:rsid w:val="00AE229E"/>
    <w:rsid w:val="00AE7500"/>
    <w:rsid w:val="00AE7F87"/>
    <w:rsid w:val="00AF0210"/>
    <w:rsid w:val="00AF3542"/>
    <w:rsid w:val="00AF5ABE"/>
    <w:rsid w:val="00B00415"/>
    <w:rsid w:val="00B03C2A"/>
    <w:rsid w:val="00B0762E"/>
    <w:rsid w:val="00B1000D"/>
    <w:rsid w:val="00B10134"/>
    <w:rsid w:val="00B16BFE"/>
    <w:rsid w:val="00B36A38"/>
    <w:rsid w:val="00B4562C"/>
    <w:rsid w:val="00B500E5"/>
    <w:rsid w:val="00B60E85"/>
    <w:rsid w:val="00B6300B"/>
    <w:rsid w:val="00B67D6F"/>
    <w:rsid w:val="00B70754"/>
    <w:rsid w:val="00B74F97"/>
    <w:rsid w:val="00B756F9"/>
    <w:rsid w:val="00B818B4"/>
    <w:rsid w:val="00B868C8"/>
    <w:rsid w:val="00B97813"/>
    <w:rsid w:val="00BA39BB"/>
    <w:rsid w:val="00BA3B3D"/>
    <w:rsid w:val="00BB03D9"/>
    <w:rsid w:val="00BB6BCA"/>
    <w:rsid w:val="00BB7EEA"/>
    <w:rsid w:val="00BC7A6C"/>
    <w:rsid w:val="00BD1909"/>
    <w:rsid w:val="00BE061A"/>
    <w:rsid w:val="00BE075C"/>
    <w:rsid w:val="00BE3CF3"/>
    <w:rsid w:val="00BE5E16"/>
    <w:rsid w:val="00BE5FD1"/>
    <w:rsid w:val="00BF4D08"/>
    <w:rsid w:val="00C06E05"/>
    <w:rsid w:val="00C13570"/>
    <w:rsid w:val="00C14B14"/>
    <w:rsid w:val="00C17370"/>
    <w:rsid w:val="00C2054D"/>
    <w:rsid w:val="00C252EB"/>
    <w:rsid w:val="00C26EC0"/>
    <w:rsid w:val="00C4467F"/>
    <w:rsid w:val="00C46B0F"/>
    <w:rsid w:val="00C50343"/>
    <w:rsid w:val="00C522CE"/>
    <w:rsid w:val="00C56C77"/>
    <w:rsid w:val="00C6496A"/>
    <w:rsid w:val="00C709F9"/>
    <w:rsid w:val="00C84923"/>
    <w:rsid w:val="00C84978"/>
    <w:rsid w:val="00C91030"/>
    <w:rsid w:val="00C95C53"/>
    <w:rsid w:val="00CB6F19"/>
    <w:rsid w:val="00CB7A85"/>
    <w:rsid w:val="00CB7B3E"/>
    <w:rsid w:val="00CC3F09"/>
    <w:rsid w:val="00CC4E32"/>
    <w:rsid w:val="00CC739D"/>
    <w:rsid w:val="00CE5736"/>
    <w:rsid w:val="00D04468"/>
    <w:rsid w:val="00D21C77"/>
    <w:rsid w:val="00D27722"/>
    <w:rsid w:val="00D30640"/>
    <w:rsid w:val="00D36257"/>
    <w:rsid w:val="00D40078"/>
    <w:rsid w:val="00D4687E"/>
    <w:rsid w:val="00D53A12"/>
    <w:rsid w:val="00D5535A"/>
    <w:rsid w:val="00D863FF"/>
    <w:rsid w:val="00D87E2A"/>
    <w:rsid w:val="00D91BA5"/>
    <w:rsid w:val="00D9480C"/>
    <w:rsid w:val="00DA6AEF"/>
    <w:rsid w:val="00DB0C43"/>
    <w:rsid w:val="00DE3354"/>
    <w:rsid w:val="00DE3A11"/>
    <w:rsid w:val="00DE7007"/>
    <w:rsid w:val="00DF7DCD"/>
    <w:rsid w:val="00E03C0E"/>
    <w:rsid w:val="00E1197C"/>
    <w:rsid w:val="00E142C0"/>
    <w:rsid w:val="00E3420F"/>
    <w:rsid w:val="00E45750"/>
    <w:rsid w:val="00E50B7D"/>
    <w:rsid w:val="00E561CE"/>
    <w:rsid w:val="00E66DE7"/>
    <w:rsid w:val="00E904A1"/>
    <w:rsid w:val="00EB4DDB"/>
    <w:rsid w:val="00EB7D28"/>
    <w:rsid w:val="00EC0D0C"/>
    <w:rsid w:val="00EC1BA4"/>
    <w:rsid w:val="00ED4A2C"/>
    <w:rsid w:val="00ED669D"/>
    <w:rsid w:val="00EE2037"/>
    <w:rsid w:val="00EE746B"/>
    <w:rsid w:val="00EF649A"/>
    <w:rsid w:val="00EF6940"/>
    <w:rsid w:val="00F0294B"/>
    <w:rsid w:val="00F06616"/>
    <w:rsid w:val="00F2044A"/>
    <w:rsid w:val="00F2083C"/>
    <w:rsid w:val="00F20BFC"/>
    <w:rsid w:val="00F24D5F"/>
    <w:rsid w:val="00F3028D"/>
    <w:rsid w:val="00F54DDB"/>
    <w:rsid w:val="00F65E33"/>
    <w:rsid w:val="00F726C3"/>
    <w:rsid w:val="00F820CA"/>
    <w:rsid w:val="00F8554C"/>
    <w:rsid w:val="00F95F82"/>
    <w:rsid w:val="00F963A3"/>
    <w:rsid w:val="00F97A90"/>
    <w:rsid w:val="00FB7555"/>
    <w:rsid w:val="00FC2F35"/>
    <w:rsid w:val="00FC3FD7"/>
    <w:rsid w:val="00FD0170"/>
    <w:rsid w:val="00FD1B95"/>
    <w:rsid w:val="00FD1FC6"/>
    <w:rsid w:val="00FE18F3"/>
    <w:rsid w:val="00FE5869"/>
    <w:rsid w:val="00FF50E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2083C"/>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2F6848"/>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PlainTable3">
    <w:name w:val="Plain Table 3"/>
    <w:basedOn w:val="TableNormal"/>
    <w:uiPriority w:val="43"/>
    <w:rsid w:val="002D1F7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2D1F7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6Char">
    <w:name w:val="Heading 6 Char"/>
    <w:basedOn w:val="DefaultParagraphFont"/>
    <w:link w:val="Heading6"/>
    <w:semiHidden/>
    <w:rsid w:val="002F6848"/>
    <w:rPr>
      <w:rFonts w:asciiTheme="majorHAnsi" w:eastAsiaTheme="majorEastAsia" w:hAnsiTheme="majorHAnsi" w:cstheme="majorBidi"/>
      <w:color w:val="243F60" w:themeColor="accent1" w:themeShade="7F"/>
      <w:sz w:val="24"/>
      <w:lang w:val="en-US" w:eastAsia="en-US"/>
    </w:rPr>
  </w:style>
  <w:style w:type="table" w:styleId="PlainTable2">
    <w:name w:val="Plain Table 2"/>
    <w:basedOn w:val="TableNormal"/>
    <w:uiPriority w:val="42"/>
    <w:rsid w:val="00530A6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F2083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1">
    <w:name w:val="p1"/>
    <w:basedOn w:val="Normal"/>
    <w:rsid w:val="00B868C8"/>
    <w:rPr>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7522">
      <w:bodyDiv w:val="1"/>
      <w:marLeft w:val="0"/>
      <w:marRight w:val="0"/>
      <w:marTop w:val="0"/>
      <w:marBottom w:val="0"/>
      <w:divBdr>
        <w:top w:val="none" w:sz="0" w:space="0" w:color="auto"/>
        <w:left w:val="none" w:sz="0" w:space="0" w:color="auto"/>
        <w:bottom w:val="none" w:sz="0" w:space="0" w:color="auto"/>
        <w:right w:val="none" w:sz="0" w:space="0" w:color="auto"/>
      </w:divBdr>
    </w:div>
    <w:div w:id="24017577">
      <w:bodyDiv w:val="1"/>
      <w:marLeft w:val="0"/>
      <w:marRight w:val="0"/>
      <w:marTop w:val="0"/>
      <w:marBottom w:val="0"/>
      <w:divBdr>
        <w:top w:val="none" w:sz="0" w:space="0" w:color="auto"/>
        <w:left w:val="none" w:sz="0" w:space="0" w:color="auto"/>
        <w:bottom w:val="none" w:sz="0" w:space="0" w:color="auto"/>
        <w:right w:val="none" w:sz="0" w:space="0" w:color="auto"/>
      </w:divBdr>
    </w:div>
    <w:div w:id="26949567">
      <w:bodyDiv w:val="1"/>
      <w:marLeft w:val="0"/>
      <w:marRight w:val="0"/>
      <w:marTop w:val="0"/>
      <w:marBottom w:val="0"/>
      <w:divBdr>
        <w:top w:val="none" w:sz="0" w:space="0" w:color="auto"/>
        <w:left w:val="none" w:sz="0" w:space="0" w:color="auto"/>
        <w:bottom w:val="none" w:sz="0" w:space="0" w:color="auto"/>
        <w:right w:val="none" w:sz="0" w:space="0" w:color="auto"/>
      </w:divBdr>
    </w:div>
    <w:div w:id="76364236">
      <w:bodyDiv w:val="1"/>
      <w:marLeft w:val="0"/>
      <w:marRight w:val="0"/>
      <w:marTop w:val="0"/>
      <w:marBottom w:val="0"/>
      <w:divBdr>
        <w:top w:val="none" w:sz="0" w:space="0" w:color="auto"/>
        <w:left w:val="none" w:sz="0" w:space="0" w:color="auto"/>
        <w:bottom w:val="none" w:sz="0" w:space="0" w:color="auto"/>
        <w:right w:val="none" w:sz="0" w:space="0" w:color="auto"/>
      </w:divBdr>
    </w:div>
    <w:div w:id="77560446">
      <w:bodyDiv w:val="1"/>
      <w:marLeft w:val="0"/>
      <w:marRight w:val="0"/>
      <w:marTop w:val="0"/>
      <w:marBottom w:val="0"/>
      <w:divBdr>
        <w:top w:val="none" w:sz="0" w:space="0" w:color="auto"/>
        <w:left w:val="none" w:sz="0" w:space="0" w:color="auto"/>
        <w:bottom w:val="none" w:sz="0" w:space="0" w:color="auto"/>
        <w:right w:val="none" w:sz="0" w:space="0" w:color="auto"/>
      </w:divBdr>
    </w:div>
    <w:div w:id="134228658">
      <w:bodyDiv w:val="1"/>
      <w:marLeft w:val="0"/>
      <w:marRight w:val="0"/>
      <w:marTop w:val="0"/>
      <w:marBottom w:val="0"/>
      <w:divBdr>
        <w:top w:val="none" w:sz="0" w:space="0" w:color="auto"/>
        <w:left w:val="none" w:sz="0" w:space="0" w:color="auto"/>
        <w:bottom w:val="none" w:sz="0" w:space="0" w:color="auto"/>
        <w:right w:val="none" w:sz="0" w:space="0" w:color="auto"/>
      </w:divBdr>
    </w:div>
    <w:div w:id="161547945">
      <w:bodyDiv w:val="1"/>
      <w:marLeft w:val="0"/>
      <w:marRight w:val="0"/>
      <w:marTop w:val="0"/>
      <w:marBottom w:val="0"/>
      <w:divBdr>
        <w:top w:val="none" w:sz="0" w:space="0" w:color="auto"/>
        <w:left w:val="none" w:sz="0" w:space="0" w:color="auto"/>
        <w:bottom w:val="none" w:sz="0" w:space="0" w:color="auto"/>
        <w:right w:val="none" w:sz="0" w:space="0" w:color="auto"/>
      </w:divBdr>
      <w:divsChild>
        <w:div w:id="977297805">
          <w:marLeft w:val="0"/>
          <w:marRight w:val="0"/>
          <w:marTop w:val="0"/>
          <w:marBottom w:val="0"/>
          <w:divBdr>
            <w:top w:val="none" w:sz="0" w:space="0" w:color="auto"/>
            <w:left w:val="none" w:sz="0" w:space="0" w:color="auto"/>
            <w:bottom w:val="none" w:sz="0" w:space="0" w:color="auto"/>
            <w:right w:val="none" w:sz="0" w:space="0" w:color="auto"/>
          </w:divBdr>
          <w:divsChild>
            <w:div w:id="1148326531">
              <w:marLeft w:val="60"/>
              <w:marRight w:val="0"/>
              <w:marTop w:val="0"/>
              <w:marBottom w:val="60"/>
              <w:divBdr>
                <w:top w:val="none" w:sz="0" w:space="0" w:color="auto"/>
                <w:left w:val="none" w:sz="0" w:space="0" w:color="auto"/>
                <w:bottom w:val="none" w:sz="0" w:space="0" w:color="auto"/>
                <w:right w:val="none" w:sz="0" w:space="0" w:color="auto"/>
              </w:divBdr>
              <w:divsChild>
                <w:div w:id="1226070167">
                  <w:marLeft w:val="0"/>
                  <w:marRight w:val="0"/>
                  <w:marTop w:val="0"/>
                  <w:marBottom w:val="0"/>
                  <w:divBdr>
                    <w:top w:val="none" w:sz="0" w:space="0" w:color="auto"/>
                    <w:left w:val="none" w:sz="0" w:space="0" w:color="auto"/>
                    <w:bottom w:val="none" w:sz="0" w:space="0" w:color="auto"/>
                    <w:right w:val="none" w:sz="0" w:space="0" w:color="auto"/>
                  </w:divBdr>
                  <w:divsChild>
                    <w:div w:id="185888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638615">
          <w:marLeft w:val="0"/>
          <w:marRight w:val="0"/>
          <w:marTop w:val="0"/>
          <w:marBottom w:val="0"/>
          <w:divBdr>
            <w:top w:val="none" w:sz="0" w:space="0" w:color="auto"/>
            <w:left w:val="none" w:sz="0" w:space="0" w:color="auto"/>
            <w:bottom w:val="none" w:sz="0" w:space="0" w:color="auto"/>
            <w:right w:val="none" w:sz="0" w:space="0" w:color="auto"/>
          </w:divBdr>
          <w:divsChild>
            <w:div w:id="722295872">
              <w:marLeft w:val="0"/>
              <w:marRight w:val="0"/>
              <w:marTop w:val="0"/>
              <w:marBottom w:val="0"/>
              <w:divBdr>
                <w:top w:val="none" w:sz="0" w:space="0" w:color="auto"/>
                <w:left w:val="none" w:sz="0" w:space="0" w:color="auto"/>
                <w:bottom w:val="none" w:sz="0" w:space="0" w:color="auto"/>
                <w:right w:val="none" w:sz="0" w:space="0" w:color="auto"/>
              </w:divBdr>
              <w:divsChild>
                <w:div w:id="113987875">
                  <w:marLeft w:val="0"/>
                  <w:marRight w:val="0"/>
                  <w:marTop w:val="0"/>
                  <w:marBottom w:val="0"/>
                  <w:divBdr>
                    <w:top w:val="none" w:sz="0" w:space="0" w:color="auto"/>
                    <w:left w:val="none" w:sz="0" w:space="0" w:color="auto"/>
                    <w:bottom w:val="none" w:sz="0" w:space="0" w:color="auto"/>
                    <w:right w:val="none" w:sz="0" w:space="0" w:color="auto"/>
                  </w:divBdr>
                  <w:divsChild>
                    <w:div w:id="1972789108">
                      <w:marLeft w:val="0"/>
                      <w:marRight w:val="0"/>
                      <w:marTop w:val="0"/>
                      <w:marBottom w:val="0"/>
                      <w:divBdr>
                        <w:top w:val="none" w:sz="0" w:space="0" w:color="auto"/>
                        <w:left w:val="none" w:sz="0" w:space="0" w:color="auto"/>
                        <w:bottom w:val="none" w:sz="0" w:space="0" w:color="auto"/>
                        <w:right w:val="none" w:sz="0" w:space="0" w:color="auto"/>
                      </w:divBdr>
                    </w:div>
                  </w:divsChild>
                </w:div>
                <w:div w:id="525143063">
                  <w:marLeft w:val="0"/>
                  <w:marRight w:val="0"/>
                  <w:marTop w:val="0"/>
                  <w:marBottom w:val="0"/>
                  <w:divBdr>
                    <w:top w:val="none" w:sz="0" w:space="0" w:color="auto"/>
                    <w:left w:val="none" w:sz="0" w:space="0" w:color="auto"/>
                    <w:bottom w:val="none" w:sz="0" w:space="0" w:color="auto"/>
                    <w:right w:val="none" w:sz="0" w:space="0" w:color="auto"/>
                  </w:divBdr>
                  <w:divsChild>
                    <w:div w:id="1448280195">
                      <w:marLeft w:val="0"/>
                      <w:marRight w:val="0"/>
                      <w:marTop w:val="0"/>
                      <w:marBottom w:val="0"/>
                      <w:divBdr>
                        <w:top w:val="none" w:sz="0" w:space="0" w:color="auto"/>
                        <w:left w:val="none" w:sz="0" w:space="0" w:color="auto"/>
                        <w:bottom w:val="none" w:sz="0" w:space="0" w:color="auto"/>
                        <w:right w:val="none" w:sz="0" w:space="0" w:color="auto"/>
                      </w:divBdr>
                    </w:div>
                  </w:divsChild>
                </w:div>
                <w:div w:id="914779415">
                  <w:marLeft w:val="0"/>
                  <w:marRight w:val="0"/>
                  <w:marTop w:val="0"/>
                  <w:marBottom w:val="0"/>
                  <w:divBdr>
                    <w:top w:val="none" w:sz="0" w:space="0" w:color="auto"/>
                    <w:left w:val="none" w:sz="0" w:space="0" w:color="auto"/>
                    <w:bottom w:val="none" w:sz="0" w:space="0" w:color="auto"/>
                    <w:right w:val="none" w:sz="0" w:space="0" w:color="auto"/>
                  </w:divBdr>
                  <w:divsChild>
                    <w:div w:id="1408654861">
                      <w:marLeft w:val="0"/>
                      <w:marRight w:val="0"/>
                      <w:marTop w:val="0"/>
                      <w:marBottom w:val="0"/>
                      <w:divBdr>
                        <w:top w:val="none" w:sz="0" w:space="0" w:color="auto"/>
                        <w:left w:val="none" w:sz="0" w:space="0" w:color="auto"/>
                        <w:bottom w:val="none" w:sz="0" w:space="0" w:color="auto"/>
                        <w:right w:val="none" w:sz="0" w:space="0" w:color="auto"/>
                      </w:divBdr>
                    </w:div>
                  </w:divsChild>
                </w:div>
                <w:div w:id="1598756434">
                  <w:marLeft w:val="0"/>
                  <w:marRight w:val="0"/>
                  <w:marTop w:val="0"/>
                  <w:marBottom w:val="0"/>
                  <w:divBdr>
                    <w:top w:val="none" w:sz="0" w:space="0" w:color="auto"/>
                    <w:left w:val="none" w:sz="0" w:space="0" w:color="auto"/>
                    <w:bottom w:val="none" w:sz="0" w:space="0" w:color="auto"/>
                    <w:right w:val="none" w:sz="0" w:space="0" w:color="auto"/>
                  </w:divBdr>
                  <w:divsChild>
                    <w:div w:id="95082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5964">
      <w:bodyDiv w:val="1"/>
      <w:marLeft w:val="0"/>
      <w:marRight w:val="0"/>
      <w:marTop w:val="0"/>
      <w:marBottom w:val="0"/>
      <w:divBdr>
        <w:top w:val="none" w:sz="0" w:space="0" w:color="auto"/>
        <w:left w:val="none" w:sz="0" w:space="0" w:color="auto"/>
        <w:bottom w:val="none" w:sz="0" w:space="0" w:color="auto"/>
        <w:right w:val="none" w:sz="0" w:space="0" w:color="auto"/>
      </w:divBdr>
    </w:div>
    <w:div w:id="204297813">
      <w:bodyDiv w:val="1"/>
      <w:marLeft w:val="0"/>
      <w:marRight w:val="0"/>
      <w:marTop w:val="0"/>
      <w:marBottom w:val="0"/>
      <w:divBdr>
        <w:top w:val="none" w:sz="0" w:space="0" w:color="auto"/>
        <w:left w:val="none" w:sz="0" w:space="0" w:color="auto"/>
        <w:bottom w:val="none" w:sz="0" w:space="0" w:color="auto"/>
        <w:right w:val="none" w:sz="0" w:space="0" w:color="auto"/>
      </w:divBdr>
    </w:div>
    <w:div w:id="286543838">
      <w:bodyDiv w:val="1"/>
      <w:marLeft w:val="0"/>
      <w:marRight w:val="0"/>
      <w:marTop w:val="0"/>
      <w:marBottom w:val="0"/>
      <w:divBdr>
        <w:top w:val="none" w:sz="0" w:space="0" w:color="auto"/>
        <w:left w:val="none" w:sz="0" w:space="0" w:color="auto"/>
        <w:bottom w:val="none" w:sz="0" w:space="0" w:color="auto"/>
        <w:right w:val="none" w:sz="0" w:space="0" w:color="auto"/>
      </w:divBdr>
    </w:div>
    <w:div w:id="296570564">
      <w:bodyDiv w:val="1"/>
      <w:marLeft w:val="0"/>
      <w:marRight w:val="0"/>
      <w:marTop w:val="0"/>
      <w:marBottom w:val="0"/>
      <w:divBdr>
        <w:top w:val="none" w:sz="0" w:space="0" w:color="auto"/>
        <w:left w:val="none" w:sz="0" w:space="0" w:color="auto"/>
        <w:bottom w:val="none" w:sz="0" w:space="0" w:color="auto"/>
        <w:right w:val="none" w:sz="0" w:space="0" w:color="auto"/>
      </w:divBdr>
    </w:div>
    <w:div w:id="320812781">
      <w:bodyDiv w:val="1"/>
      <w:marLeft w:val="0"/>
      <w:marRight w:val="0"/>
      <w:marTop w:val="0"/>
      <w:marBottom w:val="0"/>
      <w:divBdr>
        <w:top w:val="none" w:sz="0" w:space="0" w:color="auto"/>
        <w:left w:val="none" w:sz="0" w:space="0" w:color="auto"/>
        <w:bottom w:val="none" w:sz="0" w:space="0" w:color="auto"/>
        <w:right w:val="none" w:sz="0" w:space="0" w:color="auto"/>
      </w:divBdr>
    </w:div>
    <w:div w:id="321587485">
      <w:bodyDiv w:val="1"/>
      <w:marLeft w:val="0"/>
      <w:marRight w:val="0"/>
      <w:marTop w:val="0"/>
      <w:marBottom w:val="0"/>
      <w:divBdr>
        <w:top w:val="none" w:sz="0" w:space="0" w:color="auto"/>
        <w:left w:val="none" w:sz="0" w:space="0" w:color="auto"/>
        <w:bottom w:val="none" w:sz="0" w:space="0" w:color="auto"/>
        <w:right w:val="none" w:sz="0" w:space="0" w:color="auto"/>
      </w:divBdr>
    </w:div>
    <w:div w:id="323124310">
      <w:bodyDiv w:val="1"/>
      <w:marLeft w:val="0"/>
      <w:marRight w:val="0"/>
      <w:marTop w:val="0"/>
      <w:marBottom w:val="0"/>
      <w:divBdr>
        <w:top w:val="none" w:sz="0" w:space="0" w:color="auto"/>
        <w:left w:val="none" w:sz="0" w:space="0" w:color="auto"/>
        <w:bottom w:val="none" w:sz="0" w:space="0" w:color="auto"/>
        <w:right w:val="none" w:sz="0" w:space="0" w:color="auto"/>
      </w:divBdr>
    </w:div>
    <w:div w:id="341976564">
      <w:bodyDiv w:val="1"/>
      <w:marLeft w:val="0"/>
      <w:marRight w:val="0"/>
      <w:marTop w:val="0"/>
      <w:marBottom w:val="0"/>
      <w:divBdr>
        <w:top w:val="none" w:sz="0" w:space="0" w:color="auto"/>
        <w:left w:val="none" w:sz="0" w:space="0" w:color="auto"/>
        <w:bottom w:val="none" w:sz="0" w:space="0" w:color="auto"/>
        <w:right w:val="none" w:sz="0" w:space="0" w:color="auto"/>
      </w:divBdr>
    </w:div>
    <w:div w:id="351302853">
      <w:bodyDiv w:val="1"/>
      <w:marLeft w:val="0"/>
      <w:marRight w:val="0"/>
      <w:marTop w:val="0"/>
      <w:marBottom w:val="0"/>
      <w:divBdr>
        <w:top w:val="none" w:sz="0" w:space="0" w:color="auto"/>
        <w:left w:val="none" w:sz="0" w:space="0" w:color="auto"/>
        <w:bottom w:val="none" w:sz="0" w:space="0" w:color="auto"/>
        <w:right w:val="none" w:sz="0" w:space="0" w:color="auto"/>
      </w:divBdr>
    </w:div>
    <w:div w:id="537007077">
      <w:bodyDiv w:val="1"/>
      <w:marLeft w:val="0"/>
      <w:marRight w:val="0"/>
      <w:marTop w:val="0"/>
      <w:marBottom w:val="0"/>
      <w:divBdr>
        <w:top w:val="none" w:sz="0" w:space="0" w:color="auto"/>
        <w:left w:val="none" w:sz="0" w:space="0" w:color="auto"/>
        <w:bottom w:val="none" w:sz="0" w:space="0" w:color="auto"/>
        <w:right w:val="none" w:sz="0" w:space="0" w:color="auto"/>
      </w:divBdr>
    </w:div>
    <w:div w:id="571310042">
      <w:bodyDiv w:val="1"/>
      <w:marLeft w:val="0"/>
      <w:marRight w:val="0"/>
      <w:marTop w:val="0"/>
      <w:marBottom w:val="0"/>
      <w:divBdr>
        <w:top w:val="none" w:sz="0" w:space="0" w:color="auto"/>
        <w:left w:val="none" w:sz="0" w:space="0" w:color="auto"/>
        <w:bottom w:val="none" w:sz="0" w:space="0" w:color="auto"/>
        <w:right w:val="none" w:sz="0" w:space="0" w:color="auto"/>
      </w:divBdr>
    </w:div>
    <w:div w:id="578558664">
      <w:bodyDiv w:val="1"/>
      <w:marLeft w:val="0"/>
      <w:marRight w:val="0"/>
      <w:marTop w:val="0"/>
      <w:marBottom w:val="0"/>
      <w:divBdr>
        <w:top w:val="none" w:sz="0" w:space="0" w:color="auto"/>
        <w:left w:val="none" w:sz="0" w:space="0" w:color="auto"/>
        <w:bottom w:val="none" w:sz="0" w:space="0" w:color="auto"/>
        <w:right w:val="none" w:sz="0" w:space="0" w:color="auto"/>
      </w:divBdr>
    </w:div>
    <w:div w:id="586619153">
      <w:bodyDiv w:val="1"/>
      <w:marLeft w:val="0"/>
      <w:marRight w:val="0"/>
      <w:marTop w:val="0"/>
      <w:marBottom w:val="0"/>
      <w:divBdr>
        <w:top w:val="none" w:sz="0" w:space="0" w:color="auto"/>
        <w:left w:val="none" w:sz="0" w:space="0" w:color="auto"/>
        <w:bottom w:val="none" w:sz="0" w:space="0" w:color="auto"/>
        <w:right w:val="none" w:sz="0" w:space="0" w:color="auto"/>
      </w:divBdr>
    </w:div>
    <w:div w:id="590703151">
      <w:bodyDiv w:val="1"/>
      <w:marLeft w:val="0"/>
      <w:marRight w:val="0"/>
      <w:marTop w:val="0"/>
      <w:marBottom w:val="0"/>
      <w:divBdr>
        <w:top w:val="none" w:sz="0" w:space="0" w:color="auto"/>
        <w:left w:val="none" w:sz="0" w:space="0" w:color="auto"/>
        <w:bottom w:val="none" w:sz="0" w:space="0" w:color="auto"/>
        <w:right w:val="none" w:sz="0" w:space="0" w:color="auto"/>
      </w:divBdr>
    </w:div>
    <w:div w:id="621771338">
      <w:bodyDiv w:val="1"/>
      <w:marLeft w:val="0"/>
      <w:marRight w:val="0"/>
      <w:marTop w:val="0"/>
      <w:marBottom w:val="0"/>
      <w:divBdr>
        <w:top w:val="none" w:sz="0" w:space="0" w:color="auto"/>
        <w:left w:val="none" w:sz="0" w:space="0" w:color="auto"/>
        <w:bottom w:val="none" w:sz="0" w:space="0" w:color="auto"/>
        <w:right w:val="none" w:sz="0" w:space="0" w:color="auto"/>
      </w:divBdr>
    </w:div>
    <w:div w:id="674571783">
      <w:bodyDiv w:val="1"/>
      <w:marLeft w:val="0"/>
      <w:marRight w:val="0"/>
      <w:marTop w:val="0"/>
      <w:marBottom w:val="0"/>
      <w:divBdr>
        <w:top w:val="none" w:sz="0" w:space="0" w:color="auto"/>
        <w:left w:val="none" w:sz="0" w:space="0" w:color="auto"/>
        <w:bottom w:val="none" w:sz="0" w:space="0" w:color="auto"/>
        <w:right w:val="none" w:sz="0" w:space="0" w:color="auto"/>
      </w:divBdr>
    </w:div>
    <w:div w:id="690226981">
      <w:bodyDiv w:val="1"/>
      <w:marLeft w:val="0"/>
      <w:marRight w:val="0"/>
      <w:marTop w:val="0"/>
      <w:marBottom w:val="0"/>
      <w:divBdr>
        <w:top w:val="none" w:sz="0" w:space="0" w:color="auto"/>
        <w:left w:val="none" w:sz="0" w:space="0" w:color="auto"/>
        <w:bottom w:val="none" w:sz="0" w:space="0" w:color="auto"/>
        <w:right w:val="none" w:sz="0" w:space="0" w:color="auto"/>
      </w:divBdr>
    </w:div>
    <w:div w:id="728655168">
      <w:bodyDiv w:val="1"/>
      <w:marLeft w:val="0"/>
      <w:marRight w:val="0"/>
      <w:marTop w:val="0"/>
      <w:marBottom w:val="0"/>
      <w:divBdr>
        <w:top w:val="none" w:sz="0" w:space="0" w:color="auto"/>
        <w:left w:val="none" w:sz="0" w:space="0" w:color="auto"/>
        <w:bottom w:val="none" w:sz="0" w:space="0" w:color="auto"/>
        <w:right w:val="none" w:sz="0" w:space="0" w:color="auto"/>
      </w:divBdr>
    </w:div>
    <w:div w:id="856650011">
      <w:bodyDiv w:val="1"/>
      <w:marLeft w:val="0"/>
      <w:marRight w:val="0"/>
      <w:marTop w:val="0"/>
      <w:marBottom w:val="0"/>
      <w:divBdr>
        <w:top w:val="none" w:sz="0" w:space="0" w:color="auto"/>
        <w:left w:val="none" w:sz="0" w:space="0" w:color="auto"/>
        <w:bottom w:val="none" w:sz="0" w:space="0" w:color="auto"/>
        <w:right w:val="none" w:sz="0" w:space="0" w:color="auto"/>
      </w:divBdr>
    </w:div>
    <w:div w:id="872234564">
      <w:bodyDiv w:val="1"/>
      <w:marLeft w:val="0"/>
      <w:marRight w:val="0"/>
      <w:marTop w:val="0"/>
      <w:marBottom w:val="0"/>
      <w:divBdr>
        <w:top w:val="none" w:sz="0" w:space="0" w:color="auto"/>
        <w:left w:val="none" w:sz="0" w:space="0" w:color="auto"/>
        <w:bottom w:val="none" w:sz="0" w:space="0" w:color="auto"/>
        <w:right w:val="none" w:sz="0" w:space="0" w:color="auto"/>
      </w:divBdr>
    </w:div>
    <w:div w:id="882056618">
      <w:bodyDiv w:val="1"/>
      <w:marLeft w:val="0"/>
      <w:marRight w:val="0"/>
      <w:marTop w:val="0"/>
      <w:marBottom w:val="0"/>
      <w:divBdr>
        <w:top w:val="none" w:sz="0" w:space="0" w:color="auto"/>
        <w:left w:val="none" w:sz="0" w:space="0" w:color="auto"/>
        <w:bottom w:val="none" w:sz="0" w:space="0" w:color="auto"/>
        <w:right w:val="none" w:sz="0" w:space="0" w:color="auto"/>
      </w:divBdr>
    </w:div>
    <w:div w:id="911040844">
      <w:bodyDiv w:val="1"/>
      <w:marLeft w:val="0"/>
      <w:marRight w:val="0"/>
      <w:marTop w:val="0"/>
      <w:marBottom w:val="0"/>
      <w:divBdr>
        <w:top w:val="none" w:sz="0" w:space="0" w:color="auto"/>
        <w:left w:val="none" w:sz="0" w:space="0" w:color="auto"/>
        <w:bottom w:val="none" w:sz="0" w:space="0" w:color="auto"/>
        <w:right w:val="none" w:sz="0" w:space="0" w:color="auto"/>
      </w:divBdr>
    </w:div>
    <w:div w:id="940839618">
      <w:bodyDiv w:val="1"/>
      <w:marLeft w:val="0"/>
      <w:marRight w:val="0"/>
      <w:marTop w:val="0"/>
      <w:marBottom w:val="0"/>
      <w:divBdr>
        <w:top w:val="none" w:sz="0" w:space="0" w:color="auto"/>
        <w:left w:val="none" w:sz="0" w:space="0" w:color="auto"/>
        <w:bottom w:val="none" w:sz="0" w:space="0" w:color="auto"/>
        <w:right w:val="none" w:sz="0" w:space="0" w:color="auto"/>
      </w:divBdr>
    </w:div>
    <w:div w:id="942958222">
      <w:bodyDiv w:val="1"/>
      <w:marLeft w:val="0"/>
      <w:marRight w:val="0"/>
      <w:marTop w:val="0"/>
      <w:marBottom w:val="0"/>
      <w:divBdr>
        <w:top w:val="none" w:sz="0" w:space="0" w:color="auto"/>
        <w:left w:val="none" w:sz="0" w:space="0" w:color="auto"/>
        <w:bottom w:val="none" w:sz="0" w:space="0" w:color="auto"/>
        <w:right w:val="none" w:sz="0" w:space="0" w:color="auto"/>
      </w:divBdr>
    </w:div>
    <w:div w:id="950168223">
      <w:bodyDiv w:val="1"/>
      <w:marLeft w:val="0"/>
      <w:marRight w:val="0"/>
      <w:marTop w:val="0"/>
      <w:marBottom w:val="0"/>
      <w:divBdr>
        <w:top w:val="none" w:sz="0" w:space="0" w:color="auto"/>
        <w:left w:val="none" w:sz="0" w:space="0" w:color="auto"/>
        <w:bottom w:val="none" w:sz="0" w:space="0" w:color="auto"/>
        <w:right w:val="none" w:sz="0" w:space="0" w:color="auto"/>
      </w:divBdr>
    </w:div>
    <w:div w:id="980617741">
      <w:bodyDiv w:val="1"/>
      <w:marLeft w:val="0"/>
      <w:marRight w:val="0"/>
      <w:marTop w:val="0"/>
      <w:marBottom w:val="0"/>
      <w:divBdr>
        <w:top w:val="none" w:sz="0" w:space="0" w:color="auto"/>
        <w:left w:val="none" w:sz="0" w:space="0" w:color="auto"/>
        <w:bottom w:val="none" w:sz="0" w:space="0" w:color="auto"/>
        <w:right w:val="none" w:sz="0" w:space="0" w:color="auto"/>
      </w:divBdr>
    </w:div>
    <w:div w:id="1027945592">
      <w:bodyDiv w:val="1"/>
      <w:marLeft w:val="0"/>
      <w:marRight w:val="0"/>
      <w:marTop w:val="0"/>
      <w:marBottom w:val="0"/>
      <w:divBdr>
        <w:top w:val="none" w:sz="0" w:space="0" w:color="auto"/>
        <w:left w:val="none" w:sz="0" w:space="0" w:color="auto"/>
        <w:bottom w:val="none" w:sz="0" w:space="0" w:color="auto"/>
        <w:right w:val="none" w:sz="0" w:space="0" w:color="auto"/>
      </w:divBdr>
    </w:div>
    <w:div w:id="1066491644">
      <w:bodyDiv w:val="1"/>
      <w:marLeft w:val="0"/>
      <w:marRight w:val="0"/>
      <w:marTop w:val="0"/>
      <w:marBottom w:val="0"/>
      <w:divBdr>
        <w:top w:val="none" w:sz="0" w:space="0" w:color="auto"/>
        <w:left w:val="none" w:sz="0" w:space="0" w:color="auto"/>
        <w:bottom w:val="none" w:sz="0" w:space="0" w:color="auto"/>
        <w:right w:val="none" w:sz="0" w:space="0" w:color="auto"/>
      </w:divBdr>
    </w:div>
    <w:div w:id="1068305930">
      <w:bodyDiv w:val="1"/>
      <w:marLeft w:val="0"/>
      <w:marRight w:val="0"/>
      <w:marTop w:val="0"/>
      <w:marBottom w:val="0"/>
      <w:divBdr>
        <w:top w:val="none" w:sz="0" w:space="0" w:color="auto"/>
        <w:left w:val="none" w:sz="0" w:space="0" w:color="auto"/>
        <w:bottom w:val="none" w:sz="0" w:space="0" w:color="auto"/>
        <w:right w:val="none" w:sz="0" w:space="0" w:color="auto"/>
      </w:divBdr>
    </w:div>
    <w:div w:id="1077826156">
      <w:bodyDiv w:val="1"/>
      <w:marLeft w:val="0"/>
      <w:marRight w:val="0"/>
      <w:marTop w:val="0"/>
      <w:marBottom w:val="0"/>
      <w:divBdr>
        <w:top w:val="none" w:sz="0" w:space="0" w:color="auto"/>
        <w:left w:val="none" w:sz="0" w:space="0" w:color="auto"/>
        <w:bottom w:val="none" w:sz="0" w:space="0" w:color="auto"/>
        <w:right w:val="none" w:sz="0" w:space="0" w:color="auto"/>
      </w:divBdr>
    </w:div>
    <w:div w:id="1141580333">
      <w:bodyDiv w:val="1"/>
      <w:marLeft w:val="0"/>
      <w:marRight w:val="0"/>
      <w:marTop w:val="0"/>
      <w:marBottom w:val="0"/>
      <w:divBdr>
        <w:top w:val="none" w:sz="0" w:space="0" w:color="auto"/>
        <w:left w:val="none" w:sz="0" w:space="0" w:color="auto"/>
        <w:bottom w:val="none" w:sz="0" w:space="0" w:color="auto"/>
        <w:right w:val="none" w:sz="0" w:space="0" w:color="auto"/>
      </w:divBdr>
    </w:div>
    <w:div w:id="1186943656">
      <w:bodyDiv w:val="1"/>
      <w:marLeft w:val="0"/>
      <w:marRight w:val="0"/>
      <w:marTop w:val="0"/>
      <w:marBottom w:val="0"/>
      <w:divBdr>
        <w:top w:val="none" w:sz="0" w:space="0" w:color="auto"/>
        <w:left w:val="none" w:sz="0" w:space="0" w:color="auto"/>
        <w:bottom w:val="none" w:sz="0" w:space="0" w:color="auto"/>
        <w:right w:val="none" w:sz="0" w:space="0" w:color="auto"/>
      </w:divBdr>
    </w:div>
    <w:div w:id="1191576280">
      <w:bodyDiv w:val="1"/>
      <w:marLeft w:val="0"/>
      <w:marRight w:val="0"/>
      <w:marTop w:val="0"/>
      <w:marBottom w:val="0"/>
      <w:divBdr>
        <w:top w:val="none" w:sz="0" w:space="0" w:color="auto"/>
        <w:left w:val="none" w:sz="0" w:space="0" w:color="auto"/>
        <w:bottom w:val="none" w:sz="0" w:space="0" w:color="auto"/>
        <w:right w:val="none" w:sz="0" w:space="0" w:color="auto"/>
      </w:divBdr>
    </w:div>
    <w:div w:id="1204946643">
      <w:bodyDiv w:val="1"/>
      <w:marLeft w:val="0"/>
      <w:marRight w:val="0"/>
      <w:marTop w:val="0"/>
      <w:marBottom w:val="0"/>
      <w:divBdr>
        <w:top w:val="none" w:sz="0" w:space="0" w:color="auto"/>
        <w:left w:val="none" w:sz="0" w:space="0" w:color="auto"/>
        <w:bottom w:val="none" w:sz="0" w:space="0" w:color="auto"/>
        <w:right w:val="none" w:sz="0" w:space="0" w:color="auto"/>
      </w:divBdr>
    </w:div>
    <w:div w:id="1206795378">
      <w:bodyDiv w:val="1"/>
      <w:marLeft w:val="0"/>
      <w:marRight w:val="0"/>
      <w:marTop w:val="0"/>
      <w:marBottom w:val="0"/>
      <w:divBdr>
        <w:top w:val="none" w:sz="0" w:space="0" w:color="auto"/>
        <w:left w:val="none" w:sz="0" w:space="0" w:color="auto"/>
        <w:bottom w:val="none" w:sz="0" w:space="0" w:color="auto"/>
        <w:right w:val="none" w:sz="0" w:space="0" w:color="auto"/>
      </w:divBdr>
    </w:div>
    <w:div w:id="1211965644">
      <w:bodyDiv w:val="1"/>
      <w:marLeft w:val="0"/>
      <w:marRight w:val="0"/>
      <w:marTop w:val="0"/>
      <w:marBottom w:val="0"/>
      <w:divBdr>
        <w:top w:val="none" w:sz="0" w:space="0" w:color="auto"/>
        <w:left w:val="none" w:sz="0" w:space="0" w:color="auto"/>
        <w:bottom w:val="none" w:sz="0" w:space="0" w:color="auto"/>
        <w:right w:val="none" w:sz="0" w:space="0" w:color="auto"/>
      </w:divBdr>
    </w:div>
    <w:div w:id="1222790853">
      <w:bodyDiv w:val="1"/>
      <w:marLeft w:val="0"/>
      <w:marRight w:val="0"/>
      <w:marTop w:val="0"/>
      <w:marBottom w:val="0"/>
      <w:divBdr>
        <w:top w:val="none" w:sz="0" w:space="0" w:color="auto"/>
        <w:left w:val="none" w:sz="0" w:space="0" w:color="auto"/>
        <w:bottom w:val="none" w:sz="0" w:space="0" w:color="auto"/>
        <w:right w:val="none" w:sz="0" w:space="0" w:color="auto"/>
      </w:divBdr>
    </w:div>
    <w:div w:id="1243375219">
      <w:bodyDiv w:val="1"/>
      <w:marLeft w:val="0"/>
      <w:marRight w:val="0"/>
      <w:marTop w:val="0"/>
      <w:marBottom w:val="0"/>
      <w:divBdr>
        <w:top w:val="none" w:sz="0" w:space="0" w:color="auto"/>
        <w:left w:val="none" w:sz="0" w:space="0" w:color="auto"/>
        <w:bottom w:val="none" w:sz="0" w:space="0" w:color="auto"/>
        <w:right w:val="none" w:sz="0" w:space="0" w:color="auto"/>
      </w:divBdr>
    </w:div>
    <w:div w:id="126172071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3807347">
      <w:bodyDiv w:val="1"/>
      <w:marLeft w:val="0"/>
      <w:marRight w:val="0"/>
      <w:marTop w:val="0"/>
      <w:marBottom w:val="0"/>
      <w:divBdr>
        <w:top w:val="none" w:sz="0" w:space="0" w:color="auto"/>
        <w:left w:val="none" w:sz="0" w:space="0" w:color="auto"/>
        <w:bottom w:val="none" w:sz="0" w:space="0" w:color="auto"/>
        <w:right w:val="none" w:sz="0" w:space="0" w:color="auto"/>
      </w:divBdr>
    </w:div>
    <w:div w:id="1278560730">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1859258">
      <w:bodyDiv w:val="1"/>
      <w:marLeft w:val="0"/>
      <w:marRight w:val="0"/>
      <w:marTop w:val="0"/>
      <w:marBottom w:val="0"/>
      <w:divBdr>
        <w:top w:val="none" w:sz="0" w:space="0" w:color="auto"/>
        <w:left w:val="none" w:sz="0" w:space="0" w:color="auto"/>
        <w:bottom w:val="none" w:sz="0" w:space="0" w:color="auto"/>
        <w:right w:val="none" w:sz="0" w:space="0" w:color="auto"/>
      </w:divBdr>
    </w:div>
    <w:div w:id="1359621510">
      <w:bodyDiv w:val="1"/>
      <w:marLeft w:val="0"/>
      <w:marRight w:val="0"/>
      <w:marTop w:val="0"/>
      <w:marBottom w:val="0"/>
      <w:divBdr>
        <w:top w:val="none" w:sz="0" w:space="0" w:color="auto"/>
        <w:left w:val="none" w:sz="0" w:space="0" w:color="auto"/>
        <w:bottom w:val="none" w:sz="0" w:space="0" w:color="auto"/>
        <w:right w:val="none" w:sz="0" w:space="0" w:color="auto"/>
      </w:divBdr>
    </w:div>
    <w:div w:id="1367174293">
      <w:bodyDiv w:val="1"/>
      <w:marLeft w:val="0"/>
      <w:marRight w:val="0"/>
      <w:marTop w:val="0"/>
      <w:marBottom w:val="0"/>
      <w:divBdr>
        <w:top w:val="none" w:sz="0" w:space="0" w:color="auto"/>
        <w:left w:val="none" w:sz="0" w:space="0" w:color="auto"/>
        <w:bottom w:val="none" w:sz="0" w:space="0" w:color="auto"/>
        <w:right w:val="none" w:sz="0" w:space="0" w:color="auto"/>
      </w:divBdr>
      <w:divsChild>
        <w:div w:id="196430824">
          <w:marLeft w:val="0"/>
          <w:marRight w:val="0"/>
          <w:marTop w:val="0"/>
          <w:marBottom w:val="0"/>
          <w:divBdr>
            <w:top w:val="none" w:sz="0" w:space="0" w:color="auto"/>
            <w:left w:val="none" w:sz="0" w:space="0" w:color="auto"/>
            <w:bottom w:val="none" w:sz="0" w:space="0" w:color="auto"/>
            <w:right w:val="none" w:sz="0" w:space="0" w:color="auto"/>
          </w:divBdr>
          <w:divsChild>
            <w:div w:id="853617247">
              <w:marLeft w:val="60"/>
              <w:marRight w:val="0"/>
              <w:marTop w:val="0"/>
              <w:marBottom w:val="60"/>
              <w:divBdr>
                <w:top w:val="none" w:sz="0" w:space="0" w:color="auto"/>
                <w:left w:val="none" w:sz="0" w:space="0" w:color="auto"/>
                <w:bottom w:val="none" w:sz="0" w:space="0" w:color="auto"/>
                <w:right w:val="none" w:sz="0" w:space="0" w:color="auto"/>
              </w:divBdr>
              <w:divsChild>
                <w:div w:id="1355955743">
                  <w:marLeft w:val="0"/>
                  <w:marRight w:val="0"/>
                  <w:marTop w:val="0"/>
                  <w:marBottom w:val="0"/>
                  <w:divBdr>
                    <w:top w:val="none" w:sz="0" w:space="0" w:color="auto"/>
                    <w:left w:val="none" w:sz="0" w:space="0" w:color="auto"/>
                    <w:bottom w:val="none" w:sz="0" w:space="0" w:color="auto"/>
                    <w:right w:val="none" w:sz="0" w:space="0" w:color="auto"/>
                  </w:divBdr>
                  <w:divsChild>
                    <w:div w:id="5455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798473">
          <w:marLeft w:val="0"/>
          <w:marRight w:val="0"/>
          <w:marTop w:val="0"/>
          <w:marBottom w:val="0"/>
          <w:divBdr>
            <w:top w:val="none" w:sz="0" w:space="0" w:color="auto"/>
            <w:left w:val="none" w:sz="0" w:space="0" w:color="auto"/>
            <w:bottom w:val="none" w:sz="0" w:space="0" w:color="auto"/>
            <w:right w:val="none" w:sz="0" w:space="0" w:color="auto"/>
          </w:divBdr>
          <w:divsChild>
            <w:div w:id="386807494">
              <w:marLeft w:val="0"/>
              <w:marRight w:val="0"/>
              <w:marTop w:val="0"/>
              <w:marBottom w:val="0"/>
              <w:divBdr>
                <w:top w:val="none" w:sz="0" w:space="0" w:color="auto"/>
                <w:left w:val="none" w:sz="0" w:space="0" w:color="auto"/>
                <w:bottom w:val="none" w:sz="0" w:space="0" w:color="auto"/>
                <w:right w:val="none" w:sz="0" w:space="0" w:color="auto"/>
              </w:divBdr>
              <w:divsChild>
                <w:div w:id="1367364822">
                  <w:marLeft w:val="0"/>
                  <w:marRight w:val="0"/>
                  <w:marTop w:val="0"/>
                  <w:marBottom w:val="0"/>
                  <w:divBdr>
                    <w:top w:val="none" w:sz="0" w:space="0" w:color="auto"/>
                    <w:left w:val="none" w:sz="0" w:space="0" w:color="auto"/>
                    <w:bottom w:val="none" w:sz="0" w:space="0" w:color="auto"/>
                    <w:right w:val="none" w:sz="0" w:space="0" w:color="auto"/>
                  </w:divBdr>
                  <w:divsChild>
                    <w:div w:id="446975083">
                      <w:marLeft w:val="0"/>
                      <w:marRight w:val="0"/>
                      <w:marTop w:val="0"/>
                      <w:marBottom w:val="0"/>
                      <w:divBdr>
                        <w:top w:val="none" w:sz="0" w:space="0" w:color="auto"/>
                        <w:left w:val="none" w:sz="0" w:space="0" w:color="auto"/>
                        <w:bottom w:val="none" w:sz="0" w:space="0" w:color="auto"/>
                        <w:right w:val="none" w:sz="0" w:space="0" w:color="auto"/>
                      </w:divBdr>
                    </w:div>
                  </w:divsChild>
                </w:div>
                <w:div w:id="1532721283">
                  <w:marLeft w:val="0"/>
                  <w:marRight w:val="0"/>
                  <w:marTop w:val="0"/>
                  <w:marBottom w:val="0"/>
                  <w:divBdr>
                    <w:top w:val="none" w:sz="0" w:space="0" w:color="auto"/>
                    <w:left w:val="none" w:sz="0" w:space="0" w:color="auto"/>
                    <w:bottom w:val="none" w:sz="0" w:space="0" w:color="auto"/>
                    <w:right w:val="none" w:sz="0" w:space="0" w:color="auto"/>
                  </w:divBdr>
                  <w:divsChild>
                    <w:div w:id="671489038">
                      <w:marLeft w:val="0"/>
                      <w:marRight w:val="0"/>
                      <w:marTop w:val="0"/>
                      <w:marBottom w:val="0"/>
                      <w:divBdr>
                        <w:top w:val="none" w:sz="0" w:space="0" w:color="auto"/>
                        <w:left w:val="none" w:sz="0" w:space="0" w:color="auto"/>
                        <w:bottom w:val="none" w:sz="0" w:space="0" w:color="auto"/>
                        <w:right w:val="none" w:sz="0" w:space="0" w:color="auto"/>
                      </w:divBdr>
                    </w:div>
                  </w:divsChild>
                </w:div>
                <w:div w:id="189151211">
                  <w:marLeft w:val="0"/>
                  <w:marRight w:val="0"/>
                  <w:marTop w:val="0"/>
                  <w:marBottom w:val="0"/>
                  <w:divBdr>
                    <w:top w:val="none" w:sz="0" w:space="0" w:color="auto"/>
                    <w:left w:val="none" w:sz="0" w:space="0" w:color="auto"/>
                    <w:bottom w:val="none" w:sz="0" w:space="0" w:color="auto"/>
                    <w:right w:val="none" w:sz="0" w:space="0" w:color="auto"/>
                  </w:divBdr>
                  <w:divsChild>
                    <w:div w:id="1599172713">
                      <w:marLeft w:val="0"/>
                      <w:marRight w:val="0"/>
                      <w:marTop w:val="0"/>
                      <w:marBottom w:val="0"/>
                      <w:divBdr>
                        <w:top w:val="none" w:sz="0" w:space="0" w:color="auto"/>
                        <w:left w:val="none" w:sz="0" w:space="0" w:color="auto"/>
                        <w:bottom w:val="none" w:sz="0" w:space="0" w:color="auto"/>
                        <w:right w:val="none" w:sz="0" w:space="0" w:color="auto"/>
                      </w:divBdr>
                    </w:div>
                  </w:divsChild>
                </w:div>
                <w:div w:id="1740400529">
                  <w:marLeft w:val="0"/>
                  <w:marRight w:val="0"/>
                  <w:marTop w:val="0"/>
                  <w:marBottom w:val="0"/>
                  <w:divBdr>
                    <w:top w:val="none" w:sz="0" w:space="0" w:color="auto"/>
                    <w:left w:val="none" w:sz="0" w:space="0" w:color="auto"/>
                    <w:bottom w:val="none" w:sz="0" w:space="0" w:color="auto"/>
                    <w:right w:val="none" w:sz="0" w:space="0" w:color="auto"/>
                  </w:divBdr>
                  <w:divsChild>
                    <w:div w:id="135641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574628">
      <w:bodyDiv w:val="1"/>
      <w:marLeft w:val="0"/>
      <w:marRight w:val="0"/>
      <w:marTop w:val="0"/>
      <w:marBottom w:val="0"/>
      <w:divBdr>
        <w:top w:val="none" w:sz="0" w:space="0" w:color="auto"/>
        <w:left w:val="none" w:sz="0" w:space="0" w:color="auto"/>
        <w:bottom w:val="none" w:sz="0" w:space="0" w:color="auto"/>
        <w:right w:val="none" w:sz="0" w:space="0" w:color="auto"/>
      </w:divBdr>
    </w:div>
    <w:div w:id="1373767710">
      <w:bodyDiv w:val="1"/>
      <w:marLeft w:val="0"/>
      <w:marRight w:val="0"/>
      <w:marTop w:val="0"/>
      <w:marBottom w:val="0"/>
      <w:divBdr>
        <w:top w:val="none" w:sz="0" w:space="0" w:color="auto"/>
        <w:left w:val="none" w:sz="0" w:space="0" w:color="auto"/>
        <w:bottom w:val="none" w:sz="0" w:space="0" w:color="auto"/>
        <w:right w:val="none" w:sz="0" w:space="0" w:color="auto"/>
      </w:divBdr>
    </w:div>
    <w:div w:id="1451900420">
      <w:bodyDiv w:val="1"/>
      <w:marLeft w:val="0"/>
      <w:marRight w:val="0"/>
      <w:marTop w:val="0"/>
      <w:marBottom w:val="0"/>
      <w:divBdr>
        <w:top w:val="none" w:sz="0" w:space="0" w:color="auto"/>
        <w:left w:val="none" w:sz="0" w:space="0" w:color="auto"/>
        <w:bottom w:val="none" w:sz="0" w:space="0" w:color="auto"/>
        <w:right w:val="none" w:sz="0" w:space="0" w:color="auto"/>
      </w:divBdr>
      <w:divsChild>
        <w:div w:id="492264321">
          <w:marLeft w:val="0"/>
          <w:marRight w:val="0"/>
          <w:marTop w:val="0"/>
          <w:marBottom w:val="0"/>
          <w:divBdr>
            <w:top w:val="none" w:sz="0" w:space="0" w:color="auto"/>
            <w:left w:val="none" w:sz="0" w:space="0" w:color="auto"/>
            <w:bottom w:val="none" w:sz="0" w:space="0" w:color="auto"/>
            <w:right w:val="none" w:sz="0" w:space="0" w:color="auto"/>
          </w:divBdr>
          <w:divsChild>
            <w:div w:id="1060439164">
              <w:marLeft w:val="60"/>
              <w:marRight w:val="0"/>
              <w:marTop w:val="0"/>
              <w:marBottom w:val="60"/>
              <w:divBdr>
                <w:top w:val="none" w:sz="0" w:space="0" w:color="auto"/>
                <w:left w:val="none" w:sz="0" w:space="0" w:color="auto"/>
                <w:bottom w:val="none" w:sz="0" w:space="0" w:color="auto"/>
                <w:right w:val="none" w:sz="0" w:space="0" w:color="auto"/>
              </w:divBdr>
              <w:divsChild>
                <w:div w:id="388381325">
                  <w:marLeft w:val="0"/>
                  <w:marRight w:val="0"/>
                  <w:marTop w:val="0"/>
                  <w:marBottom w:val="0"/>
                  <w:divBdr>
                    <w:top w:val="none" w:sz="0" w:space="0" w:color="auto"/>
                    <w:left w:val="none" w:sz="0" w:space="0" w:color="auto"/>
                    <w:bottom w:val="none" w:sz="0" w:space="0" w:color="auto"/>
                    <w:right w:val="none" w:sz="0" w:space="0" w:color="auto"/>
                  </w:divBdr>
                  <w:divsChild>
                    <w:div w:id="77640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755368">
          <w:marLeft w:val="0"/>
          <w:marRight w:val="0"/>
          <w:marTop w:val="0"/>
          <w:marBottom w:val="0"/>
          <w:divBdr>
            <w:top w:val="none" w:sz="0" w:space="0" w:color="auto"/>
            <w:left w:val="none" w:sz="0" w:space="0" w:color="auto"/>
            <w:bottom w:val="none" w:sz="0" w:space="0" w:color="auto"/>
            <w:right w:val="none" w:sz="0" w:space="0" w:color="auto"/>
          </w:divBdr>
          <w:divsChild>
            <w:div w:id="652179505">
              <w:marLeft w:val="0"/>
              <w:marRight w:val="0"/>
              <w:marTop w:val="0"/>
              <w:marBottom w:val="0"/>
              <w:divBdr>
                <w:top w:val="none" w:sz="0" w:space="0" w:color="auto"/>
                <w:left w:val="none" w:sz="0" w:space="0" w:color="auto"/>
                <w:bottom w:val="none" w:sz="0" w:space="0" w:color="auto"/>
                <w:right w:val="none" w:sz="0" w:space="0" w:color="auto"/>
              </w:divBdr>
              <w:divsChild>
                <w:div w:id="12807108">
                  <w:marLeft w:val="0"/>
                  <w:marRight w:val="0"/>
                  <w:marTop w:val="0"/>
                  <w:marBottom w:val="0"/>
                  <w:divBdr>
                    <w:top w:val="none" w:sz="0" w:space="0" w:color="auto"/>
                    <w:left w:val="none" w:sz="0" w:space="0" w:color="auto"/>
                    <w:bottom w:val="none" w:sz="0" w:space="0" w:color="auto"/>
                    <w:right w:val="none" w:sz="0" w:space="0" w:color="auto"/>
                  </w:divBdr>
                  <w:divsChild>
                    <w:div w:id="156846592">
                      <w:marLeft w:val="0"/>
                      <w:marRight w:val="0"/>
                      <w:marTop w:val="0"/>
                      <w:marBottom w:val="0"/>
                      <w:divBdr>
                        <w:top w:val="none" w:sz="0" w:space="0" w:color="auto"/>
                        <w:left w:val="none" w:sz="0" w:space="0" w:color="auto"/>
                        <w:bottom w:val="none" w:sz="0" w:space="0" w:color="auto"/>
                        <w:right w:val="none" w:sz="0" w:space="0" w:color="auto"/>
                      </w:divBdr>
                    </w:div>
                  </w:divsChild>
                </w:div>
                <w:div w:id="410546457">
                  <w:marLeft w:val="0"/>
                  <w:marRight w:val="0"/>
                  <w:marTop w:val="0"/>
                  <w:marBottom w:val="0"/>
                  <w:divBdr>
                    <w:top w:val="none" w:sz="0" w:space="0" w:color="auto"/>
                    <w:left w:val="none" w:sz="0" w:space="0" w:color="auto"/>
                    <w:bottom w:val="none" w:sz="0" w:space="0" w:color="auto"/>
                    <w:right w:val="none" w:sz="0" w:space="0" w:color="auto"/>
                  </w:divBdr>
                  <w:divsChild>
                    <w:div w:id="1557351870">
                      <w:marLeft w:val="0"/>
                      <w:marRight w:val="0"/>
                      <w:marTop w:val="0"/>
                      <w:marBottom w:val="0"/>
                      <w:divBdr>
                        <w:top w:val="none" w:sz="0" w:space="0" w:color="auto"/>
                        <w:left w:val="none" w:sz="0" w:space="0" w:color="auto"/>
                        <w:bottom w:val="none" w:sz="0" w:space="0" w:color="auto"/>
                        <w:right w:val="none" w:sz="0" w:space="0" w:color="auto"/>
                      </w:divBdr>
                    </w:div>
                  </w:divsChild>
                </w:div>
                <w:div w:id="936907866">
                  <w:marLeft w:val="0"/>
                  <w:marRight w:val="0"/>
                  <w:marTop w:val="0"/>
                  <w:marBottom w:val="0"/>
                  <w:divBdr>
                    <w:top w:val="none" w:sz="0" w:space="0" w:color="auto"/>
                    <w:left w:val="none" w:sz="0" w:space="0" w:color="auto"/>
                    <w:bottom w:val="none" w:sz="0" w:space="0" w:color="auto"/>
                    <w:right w:val="none" w:sz="0" w:space="0" w:color="auto"/>
                  </w:divBdr>
                  <w:divsChild>
                    <w:div w:id="1865047712">
                      <w:marLeft w:val="0"/>
                      <w:marRight w:val="0"/>
                      <w:marTop w:val="0"/>
                      <w:marBottom w:val="0"/>
                      <w:divBdr>
                        <w:top w:val="none" w:sz="0" w:space="0" w:color="auto"/>
                        <w:left w:val="none" w:sz="0" w:space="0" w:color="auto"/>
                        <w:bottom w:val="none" w:sz="0" w:space="0" w:color="auto"/>
                        <w:right w:val="none" w:sz="0" w:space="0" w:color="auto"/>
                      </w:divBdr>
                    </w:div>
                  </w:divsChild>
                </w:div>
                <w:div w:id="43331370">
                  <w:marLeft w:val="0"/>
                  <w:marRight w:val="0"/>
                  <w:marTop w:val="0"/>
                  <w:marBottom w:val="0"/>
                  <w:divBdr>
                    <w:top w:val="none" w:sz="0" w:space="0" w:color="auto"/>
                    <w:left w:val="none" w:sz="0" w:space="0" w:color="auto"/>
                    <w:bottom w:val="none" w:sz="0" w:space="0" w:color="auto"/>
                    <w:right w:val="none" w:sz="0" w:space="0" w:color="auto"/>
                  </w:divBdr>
                  <w:divsChild>
                    <w:div w:id="11883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389809">
      <w:bodyDiv w:val="1"/>
      <w:marLeft w:val="0"/>
      <w:marRight w:val="0"/>
      <w:marTop w:val="0"/>
      <w:marBottom w:val="0"/>
      <w:divBdr>
        <w:top w:val="none" w:sz="0" w:space="0" w:color="auto"/>
        <w:left w:val="none" w:sz="0" w:space="0" w:color="auto"/>
        <w:bottom w:val="none" w:sz="0" w:space="0" w:color="auto"/>
        <w:right w:val="none" w:sz="0" w:space="0" w:color="auto"/>
      </w:divBdr>
    </w:div>
    <w:div w:id="1528248627">
      <w:bodyDiv w:val="1"/>
      <w:marLeft w:val="0"/>
      <w:marRight w:val="0"/>
      <w:marTop w:val="0"/>
      <w:marBottom w:val="0"/>
      <w:divBdr>
        <w:top w:val="none" w:sz="0" w:space="0" w:color="auto"/>
        <w:left w:val="none" w:sz="0" w:space="0" w:color="auto"/>
        <w:bottom w:val="none" w:sz="0" w:space="0" w:color="auto"/>
        <w:right w:val="none" w:sz="0" w:space="0" w:color="auto"/>
      </w:divBdr>
    </w:div>
    <w:div w:id="1537695079">
      <w:bodyDiv w:val="1"/>
      <w:marLeft w:val="0"/>
      <w:marRight w:val="0"/>
      <w:marTop w:val="0"/>
      <w:marBottom w:val="0"/>
      <w:divBdr>
        <w:top w:val="none" w:sz="0" w:space="0" w:color="auto"/>
        <w:left w:val="none" w:sz="0" w:space="0" w:color="auto"/>
        <w:bottom w:val="none" w:sz="0" w:space="0" w:color="auto"/>
        <w:right w:val="none" w:sz="0" w:space="0" w:color="auto"/>
      </w:divBdr>
    </w:div>
    <w:div w:id="1584294600">
      <w:bodyDiv w:val="1"/>
      <w:marLeft w:val="0"/>
      <w:marRight w:val="0"/>
      <w:marTop w:val="0"/>
      <w:marBottom w:val="0"/>
      <w:divBdr>
        <w:top w:val="none" w:sz="0" w:space="0" w:color="auto"/>
        <w:left w:val="none" w:sz="0" w:space="0" w:color="auto"/>
        <w:bottom w:val="none" w:sz="0" w:space="0" w:color="auto"/>
        <w:right w:val="none" w:sz="0" w:space="0" w:color="auto"/>
      </w:divBdr>
    </w:div>
    <w:div w:id="1636838425">
      <w:bodyDiv w:val="1"/>
      <w:marLeft w:val="0"/>
      <w:marRight w:val="0"/>
      <w:marTop w:val="0"/>
      <w:marBottom w:val="0"/>
      <w:divBdr>
        <w:top w:val="none" w:sz="0" w:space="0" w:color="auto"/>
        <w:left w:val="none" w:sz="0" w:space="0" w:color="auto"/>
        <w:bottom w:val="none" w:sz="0" w:space="0" w:color="auto"/>
        <w:right w:val="none" w:sz="0" w:space="0" w:color="auto"/>
      </w:divBdr>
      <w:divsChild>
        <w:div w:id="128324010">
          <w:marLeft w:val="0"/>
          <w:marRight w:val="0"/>
          <w:marTop w:val="0"/>
          <w:marBottom w:val="0"/>
          <w:divBdr>
            <w:top w:val="none" w:sz="0" w:space="0" w:color="auto"/>
            <w:left w:val="none" w:sz="0" w:space="0" w:color="auto"/>
            <w:bottom w:val="none" w:sz="0" w:space="0" w:color="auto"/>
            <w:right w:val="none" w:sz="0" w:space="0" w:color="auto"/>
          </w:divBdr>
          <w:divsChild>
            <w:div w:id="550383469">
              <w:marLeft w:val="60"/>
              <w:marRight w:val="0"/>
              <w:marTop w:val="0"/>
              <w:marBottom w:val="60"/>
              <w:divBdr>
                <w:top w:val="none" w:sz="0" w:space="0" w:color="auto"/>
                <w:left w:val="none" w:sz="0" w:space="0" w:color="auto"/>
                <w:bottom w:val="none" w:sz="0" w:space="0" w:color="auto"/>
                <w:right w:val="none" w:sz="0" w:space="0" w:color="auto"/>
              </w:divBdr>
              <w:divsChild>
                <w:div w:id="732191728">
                  <w:marLeft w:val="0"/>
                  <w:marRight w:val="0"/>
                  <w:marTop w:val="0"/>
                  <w:marBottom w:val="0"/>
                  <w:divBdr>
                    <w:top w:val="none" w:sz="0" w:space="0" w:color="auto"/>
                    <w:left w:val="none" w:sz="0" w:space="0" w:color="auto"/>
                    <w:bottom w:val="none" w:sz="0" w:space="0" w:color="auto"/>
                    <w:right w:val="none" w:sz="0" w:space="0" w:color="auto"/>
                  </w:divBdr>
                  <w:divsChild>
                    <w:div w:id="154070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1855">
          <w:marLeft w:val="0"/>
          <w:marRight w:val="0"/>
          <w:marTop w:val="0"/>
          <w:marBottom w:val="0"/>
          <w:divBdr>
            <w:top w:val="none" w:sz="0" w:space="0" w:color="auto"/>
            <w:left w:val="none" w:sz="0" w:space="0" w:color="auto"/>
            <w:bottom w:val="none" w:sz="0" w:space="0" w:color="auto"/>
            <w:right w:val="none" w:sz="0" w:space="0" w:color="auto"/>
          </w:divBdr>
          <w:divsChild>
            <w:div w:id="431248600">
              <w:marLeft w:val="0"/>
              <w:marRight w:val="0"/>
              <w:marTop w:val="0"/>
              <w:marBottom w:val="0"/>
              <w:divBdr>
                <w:top w:val="none" w:sz="0" w:space="0" w:color="auto"/>
                <w:left w:val="none" w:sz="0" w:space="0" w:color="auto"/>
                <w:bottom w:val="none" w:sz="0" w:space="0" w:color="auto"/>
                <w:right w:val="none" w:sz="0" w:space="0" w:color="auto"/>
              </w:divBdr>
              <w:divsChild>
                <w:div w:id="938610531">
                  <w:marLeft w:val="0"/>
                  <w:marRight w:val="0"/>
                  <w:marTop w:val="0"/>
                  <w:marBottom w:val="0"/>
                  <w:divBdr>
                    <w:top w:val="none" w:sz="0" w:space="0" w:color="auto"/>
                    <w:left w:val="none" w:sz="0" w:space="0" w:color="auto"/>
                    <w:bottom w:val="none" w:sz="0" w:space="0" w:color="auto"/>
                    <w:right w:val="none" w:sz="0" w:space="0" w:color="auto"/>
                  </w:divBdr>
                  <w:divsChild>
                    <w:div w:id="659965922">
                      <w:marLeft w:val="0"/>
                      <w:marRight w:val="0"/>
                      <w:marTop w:val="0"/>
                      <w:marBottom w:val="0"/>
                      <w:divBdr>
                        <w:top w:val="none" w:sz="0" w:space="0" w:color="auto"/>
                        <w:left w:val="none" w:sz="0" w:space="0" w:color="auto"/>
                        <w:bottom w:val="none" w:sz="0" w:space="0" w:color="auto"/>
                        <w:right w:val="none" w:sz="0" w:space="0" w:color="auto"/>
                      </w:divBdr>
                    </w:div>
                  </w:divsChild>
                </w:div>
                <w:div w:id="614943861">
                  <w:marLeft w:val="0"/>
                  <w:marRight w:val="0"/>
                  <w:marTop w:val="0"/>
                  <w:marBottom w:val="0"/>
                  <w:divBdr>
                    <w:top w:val="none" w:sz="0" w:space="0" w:color="auto"/>
                    <w:left w:val="none" w:sz="0" w:space="0" w:color="auto"/>
                    <w:bottom w:val="none" w:sz="0" w:space="0" w:color="auto"/>
                    <w:right w:val="none" w:sz="0" w:space="0" w:color="auto"/>
                  </w:divBdr>
                  <w:divsChild>
                    <w:div w:id="1722822790">
                      <w:marLeft w:val="0"/>
                      <w:marRight w:val="0"/>
                      <w:marTop w:val="0"/>
                      <w:marBottom w:val="0"/>
                      <w:divBdr>
                        <w:top w:val="none" w:sz="0" w:space="0" w:color="auto"/>
                        <w:left w:val="none" w:sz="0" w:space="0" w:color="auto"/>
                        <w:bottom w:val="none" w:sz="0" w:space="0" w:color="auto"/>
                        <w:right w:val="none" w:sz="0" w:space="0" w:color="auto"/>
                      </w:divBdr>
                    </w:div>
                  </w:divsChild>
                </w:div>
                <w:div w:id="1849129980">
                  <w:marLeft w:val="0"/>
                  <w:marRight w:val="0"/>
                  <w:marTop w:val="0"/>
                  <w:marBottom w:val="0"/>
                  <w:divBdr>
                    <w:top w:val="none" w:sz="0" w:space="0" w:color="auto"/>
                    <w:left w:val="none" w:sz="0" w:space="0" w:color="auto"/>
                    <w:bottom w:val="none" w:sz="0" w:space="0" w:color="auto"/>
                    <w:right w:val="none" w:sz="0" w:space="0" w:color="auto"/>
                  </w:divBdr>
                  <w:divsChild>
                    <w:div w:id="1362710063">
                      <w:marLeft w:val="0"/>
                      <w:marRight w:val="0"/>
                      <w:marTop w:val="0"/>
                      <w:marBottom w:val="0"/>
                      <w:divBdr>
                        <w:top w:val="none" w:sz="0" w:space="0" w:color="auto"/>
                        <w:left w:val="none" w:sz="0" w:space="0" w:color="auto"/>
                        <w:bottom w:val="none" w:sz="0" w:space="0" w:color="auto"/>
                        <w:right w:val="none" w:sz="0" w:space="0" w:color="auto"/>
                      </w:divBdr>
                    </w:div>
                  </w:divsChild>
                </w:div>
                <w:div w:id="459609583">
                  <w:marLeft w:val="0"/>
                  <w:marRight w:val="0"/>
                  <w:marTop w:val="0"/>
                  <w:marBottom w:val="0"/>
                  <w:divBdr>
                    <w:top w:val="none" w:sz="0" w:space="0" w:color="auto"/>
                    <w:left w:val="none" w:sz="0" w:space="0" w:color="auto"/>
                    <w:bottom w:val="none" w:sz="0" w:space="0" w:color="auto"/>
                    <w:right w:val="none" w:sz="0" w:space="0" w:color="auto"/>
                  </w:divBdr>
                  <w:divsChild>
                    <w:div w:id="21831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152395">
      <w:bodyDiv w:val="1"/>
      <w:marLeft w:val="0"/>
      <w:marRight w:val="0"/>
      <w:marTop w:val="0"/>
      <w:marBottom w:val="0"/>
      <w:divBdr>
        <w:top w:val="none" w:sz="0" w:space="0" w:color="auto"/>
        <w:left w:val="none" w:sz="0" w:space="0" w:color="auto"/>
        <w:bottom w:val="none" w:sz="0" w:space="0" w:color="auto"/>
        <w:right w:val="none" w:sz="0" w:space="0" w:color="auto"/>
      </w:divBdr>
    </w:div>
    <w:div w:id="168875037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3407411">
      <w:bodyDiv w:val="1"/>
      <w:marLeft w:val="0"/>
      <w:marRight w:val="0"/>
      <w:marTop w:val="0"/>
      <w:marBottom w:val="0"/>
      <w:divBdr>
        <w:top w:val="none" w:sz="0" w:space="0" w:color="auto"/>
        <w:left w:val="none" w:sz="0" w:space="0" w:color="auto"/>
        <w:bottom w:val="none" w:sz="0" w:space="0" w:color="auto"/>
        <w:right w:val="none" w:sz="0" w:space="0" w:color="auto"/>
      </w:divBdr>
    </w:div>
    <w:div w:id="1744647375">
      <w:bodyDiv w:val="1"/>
      <w:marLeft w:val="0"/>
      <w:marRight w:val="0"/>
      <w:marTop w:val="0"/>
      <w:marBottom w:val="0"/>
      <w:divBdr>
        <w:top w:val="none" w:sz="0" w:space="0" w:color="auto"/>
        <w:left w:val="none" w:sz="0" w:space="0" w:color="auto"/>
        <w:bottom w:val="none" w:sz="0" w:space="0" w:color="auto"/>
        <w:right w:val="none" w:sz="0" w:space="0" w:color="auto"/>
      </w:divBdr>
    </w:div>
    <w:div w:id="1787310012">
      <w:bodyDiv w:val="1"/>
      <w:marLeft w:val="0"/>
      <w:marRight w:val="0"/>
      <w:marTop w:val="0"/>
      <w:marBottom w:val="0"/>
      <w:divBdr>
        <w:top w:val="none" w:sz="0" w:space="0" w:color="auto"/>
        <w:left w:val="none" w:sz="0" w:space="0" w:color="auto"/>
        <w:bottom w:val="none" w:sz="0" w:space="0" w:color="auto"/>
        <w:right w:val="none" w:sz="0" w:space="0" w:color="auto"/>
      </w:divBdr>
    </w:div>
    <w:div w:id="1797407529">
      <w:bodyDiv w:val="1"/>
      <w:marLeft w:val="0"/>
      <w:marRight w:val="0"/>
      <w:marTop w:val="0"/>
      <w:marBottom w:val="0"/>
      <w:divBdr>
        <w:top w:val="none" w:sz="0" w:space="0" w:color="auto"/>
        <w:left w:val="none" w:sz="0" w:space="0" w:color="auto"/>
        <w:bottom w:val="none" w:sz="0" w:space="0" w:color="auto"/>
        <w:right w:val="none" w:sz="0" w:space="0" w:color="auto"/>
      </w:divBdr>
    </w:div>
    <w:div w:id="1819689540">
      <w:bodyDiv w:val="1"/>
      <w:marLeft w:val="0"/>
      <w:marRight w:val="0"/>
      <w:marTop w:val="0"/>
      <w:marBottom w:val="0"/>
      <w:divBdr>
        <w:top w:val="none" w:sz="0" w:space="0" w:color="auto"/>
        <w:left w:val="none" w:sz="0" w:space="0" w:color="auto"/>
        <w:bottom w:val="none" w:sz="0" w:space="0" w:color="auto"/>
        <w:right w:val="none" w:sz="0" w:space="0" w:color="auto"/>
      </w:divBdr>
    </w:div>
    <w:div w:id="1857965934">
      <w:bodyDiv w:val="1"/>
      <w:marLeft w:val="0"/>
      <w:marRight w:val="0"/>
      <w:marTop w:val="0"/>
      <w:marBottom w:val="0"/>
      <w:divBdr>
        <w:top w:val="none" w:sz="0" w:space="0" w:color="auto"/>
        <w:left w:val="none" w:sz="0" w:space="0" w:color="auto"/>
        <w:bottom w:val="none" w:sz="0" w:space="0" w:color="auto"/>
        <w:right w:val="none" w:sz="0" w:space="0" w:color="auto"/>
      </w:divBdr>
    </w:div>
    <w:div w:id="1880894429">
      <w:bodyDiv w:val="1"/>
      <w:marLeft w:val="0"/>
      <w:marRight w:val="0"/>
      <w:marTop w:val="0"/>
      <w:marBottom w:val="0"/>
      <w:divBdr>
        <w:top w:val="none" w:sz="0" w:space="0" w:color="auto"/>
        <w:left w:val="none" w:sz="0" w:space="0" w:color="auto"/>
        <w:bottom w:val="none" w:sz="0" w:space="0" w:color="auto"/>
        <w:right w:val="none" w:sz="0" w:space="0" w:color="auto"/>
      </w:divBdr>
    </w:div>
    <w:div w:id="1892615887">
      <w:bodyDiv w:val="1"/>
      <w:marLeft w:val="0"/>
      <w:marRight w:val="0"/>
      <w:marTop w:val="0"/>
      <w:marBottom w:val="0"/>
      <w:divBdr>
        <w:top w:val="none" w:sz="0" w:space="0" w:color="auto"/>
        <w:left w:val="none" w:sz="0" w:space="0" w:color="auto"/>
        <w:bottom w:val="none" w:sz="0" w:space="0" w:color="auto"/>
        <w:right w:val="none" w:sz="0" w:space="0" w:color="auto"/>
      </w:divBdr>
    </w:div>
    <w:div w:id="1923488530">
      <w:bodyDiv w:val="1"/>
      <w:marLeft w:val="0"/>
      <w:marRight w:val="0"/>
      <w:marTop w:val="0"/>
      <w:marBottom w:val="0"/>
      <w:divBdr>
        <w:top w:val="none" w:sz="0" w:space="0" w:color="auto"/>
        <w:left w:val="none" w:sz="0" w:space="0" w:color="auto"/>
        <w:bottom w:val="none" w:sz="0" w:space="0" w:color="auto"/>
        <w:right w:val="none" w:sz="0" w:space="0" w:color="auto"/>
      </w:divBdr>
    </w:div>
    <w:div w:id="1925843606">
      <w:bodyDiv w:val="1"/>
      <w:marLeft w:val="0"/>
      <w:marRight w:val="0"/>
      <w:marTop w:val="0"/>
      <w:marBottom w:val="0"/>
      <w:divBdr>
        <w:top w:val="none" w:sz="0" w:space="0" w:color="auto"/>
        <w:left w:val="none" w:sz="0" w:space="0" w:color="auto"/>
        <w:bottom w:val="none" w:sz="0" w:space="0" w:color="auto"/>
        <w:right w:val="none" w:sz="0" w:space="0" w:color="auto"/>
      </w:divBdr>
    </w:div>
    <w:div w:id="1926373829">
      <w:bodyDiv w:val="1"/>
      <w:marLeft w:val="0"/>
      <w:marRight w:val="0"/>
      <w:marTop w:val="0"/>
      <w:marBottom w:val="0"/>
      <w:divBdr>
        <w:top w:val="none" w:sz="0" w:space="0" w:color="auto"/>
        <w:left w:val="none" w:sz="0" w:space="0" w:color="auto"/>
        <w:bottom w:val="none" w:sz="0" w:space="0" w:color="auto"/>
        <w:right w:val="none" w:sz="0" w:space="0" w:color="auto"/>
      </w:divBdr>
    </w:div>
    <w:div w:id="1944877647">
      <w:bodyDiv w:val="1"/>
      <w:marLeft w:val="0"/>
      <w:marRight w:val="0"/>
      <w:marTop w:val="0"/>
      <w:marBottom w:val="0"/>
      <w:divBdr>
        <w:top w:val="none" w:sz="0" w:space="0" w:color="auto"/>
        <w:left w:val="none" w:sz="0" w:space="0" w:color="auto"/>
        <w:bottom w:val="none" w:sz="0" w:space="0" w:color="auto"/>
        <w:right w:val="none" w:sz="0" w:space="0" w:color="auto"/>
      </w:divBdr>
    </w:div>
    <w:div w:id="1953896327">
      <w:bodyDiv w:val="1"/>
      <w:marLeft w:val="0"/>
      <w:marRight w:val="0"/>
      <w:marTop w:val="0"/>
      <w:marBottom w:val="0"/>
      <w:divBdr>
        <w:top w:val="none" w:sz="0" w:space="0" w:color="auto"/>
        <w:left w:val="none" w:sz="0" w:space="0" w:color="auto"/>
        <w:bottom w:val="none" w:sz="0" w:space="0" w:color="auto"/>
        <w:right w:val="none" w:sz="0" w:space="0" w:color="auto"/>
      </w:divBdr>
    </w:div>
    <w:div w:id="1982810337">
      <w:bodyDiv w:val="1"/>
      <w:marLeft w:val="0"/>
      <w:marRight w:val="0"/>
      <w:marTop w:val="0"/>
      <w:marBottom w:val="0"/>
      <w:divBdr>
        <w:top w:val="none" w:sz="0" w:space="0" w:color="auto"/>
        <w:left w:val="none" w:sz="0" w:space="0" w:color="auto"/>
        <w:bottom w:val="none" w:sz="0" w:space="0" w:color="auto"/>
        <w:right w:val="none" w:sz="0" w:space="0" w:color="auto"/>
      </w:divBdr>
    </w:div>
    <w:div w:id="2062122152">
      <w:bodyDiv w:val="1"/>
      <w:marLeft w:val="0"/>
      <w:marRight w:val="0"/>
      <w:marTop w:val="0"/>
      <w:marBottom w:val="0"/>
      <w:divBdr>
        <w:top w:val="none" w:sz="0" w:space="0" w:color="auto"/>
        <w:left w:val="none" w:sz="0" w:space="0" w:color="auto"/>
        <w:bottom w:val="none" w:sz="0" w:space="0" w:color="auto"/>
        <w:right w:val="none" w:sz="0" w:space="0" w:color="auto"/>
      </w:divBdr>
    </w:div>
    <w:div w:id="2075852942">
      <w:bodyDiv w:val="1"/>
      <w:marLeft w:val="0"/>
      <w:marRight w:val="0"/>
      <w:marTop w:val="0"/>
      <w:marBottom w:val="0"/>
      <w:divBdr>
        <w:top w:val="none" w:sz="0" w:space="0" w:color="auto"/>
        <w:left w:val="none" w:sz="0" w:space="0" w:color="auto"/>
        <w:bottom w:val="none" w:sz="0" w:space="0" w:color="auto"/>
        <w:right w:val="none" w:sz="0" w:space="0" w:color="auto"/>
      </w:divBdr>
    </w:div>
    <w:div w:id="2114012429">
      <w:bodyDiv w:val="1"/>
      <w:marLeft w:val="0"/>
      <w:marRight w:val="0"/>
      <w:marTop w:val="0"/>
      <w:marBottom w:val="0"/>
      <w:divBdr>
        <w:top w:val="none" w:sz="0" w:space="0" w:color="auto"/>
        <w:left w:val="none" w:sz="0" w:space="0" w:color="auto"/>
        <w:bottom w:val="none" w:sz="0" w:space="0" w:color="auto"/>
        <w:right w:val="none" w:sz="0" w:space="0" w:color="auto"/>
      </w:divBdr>
    </w:div>
    <w:div w:id="2119132540">
      <w:bodyDiv w:val="1"/>
      <w:marLeft w:val="0"/>
      <w:marRight w:val="0"/>
      <w:marTop w:val="0"/>
      <w:marBottom w:val="0"/>
      <w:divBdr>
        <w:top w:val="none" w:sz="0" w:space="0" w:color="auto"/>
        <w:left w:val="none" w:sz="0" w:space="0" w:color="auto"/>
        <w:bottom w:val="none" w:sz="0" w:space="0" w:color="auto"/>
        <w:right w:val="none" w:sz="0" w:space="0" w:color="auto"/>
      </w:divBdr>
    </w:div>
    <w:div w:id="2131780683">
      <w:bodyDiv w:val="1"/>
      <w:marLeft w:val="0"/>
      <w:marRight w:val="0"/>
      <w:marTop w:val="0"/>
      <w:marBottom w:val="0"/>
      <w:divBdr>
        <w:top w:val="none" w:sz="0" w:space="0" w:color="auto"/>
        <w:left w:val="none" w:sz="0" w:space="0" w:color="auto"/>
        <w:bottom w:val="none" w:sz="0" w:space="0" w:color="auto"/>
        <w:right w:val="none" w:sz="0" w:space="0" w:color="auto"/>
      </w:divBdr>
    </w:div>
    <w:div w:id="214245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81</TotalTime>
  <Pages>7</Pages>
  <Words>3876</Words>
  <Characters>22096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13</cp:revision>
  <cp:lastPrinted>2011-03-03T08:29:00Z</cp:lastPrinted>
  <dcterms:created xsi:type="dcterms:W3CDTF">2025-08-11T16:22:00Z</dcterms:created>
  <dcterms:modified xsi:type="dcterms:W3CDTF">2025-10-06T02:38:00Z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7fc3ac82-2f63-4f5f-bb96-e5f116e9f1cb</vt:lpwstr>
  </property>
</Properties>
</file>